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2211"/>
        <w:gridCol w:w="8529"/>
      </w:tblGrid>
      <w:tr w:rsidR="000B4B7D" w:rsidRPr="00DC6660" w:rsidTr="006045F7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0B4B7D" w:rsidRPr="00DC6660" w:rsidRDefault="000B4B7D" w:rsidP="006045F7">
            <w:pPr>
              <w:spacing w:after="200" w:line="276" w:lineRule="auto"/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 w:eastAsia="ru-RU"/>
              </w:rPr>
            </w:pPr>
            <w:r w:rsidRPr="00DC6660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7C48FE8C" wp14:editId="175A3287">
                  <wp:extent cx="1056382" cy="923925"/>
                  <wp:effectExtent l="0" t="0" r="0" b="0"/>
                  <wp:docPr id="3" name="Рисунок 3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tcBorders>
              <w:bottom w:val="thinThickMediumGap" w:sz="24" w:space="0" w:color="auto"/>
            </w:tcBorders>
          </w:tcPr>
          <w:p w:rsidR="000B4B7D" w:rsidRPr="00DC6660" w:rsidRDefault="000B4B7D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Toc34723380"/>
            <w:bookmarkStart w:id="1" w:name="_Toc34723456"/>
            <w:bookmarkStart w:id="2" w:name="_Toc34723688"/>
            <w:bookmarkStart w:id="3" w:name="_Toc34724470"/>
            <w:bookmarkStart w:id="4" w:name="_Toc34734398"/>
            <w:bookmarkStart w:id="5" w:name="_Toc35096860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общеобразовательное учреждение Самарской области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0B4B7D" w:rsidRPr="00DC6660" w:rsidRDefault="000B4B7D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Toc34723381"/>
            <w:bookmarkStart w:id="7" w:name="_Toc34723457"/>
            <w:bookmarkStart w:id="8" w:name="_Toc34723689"/>
            <w:bookmarkStart w:id="9" w:name="_Toc34724471"/>
            <w:bookmarkStart w:id="10" w:name="_Toc34734399"/>
            <w:bookmarkStart w:id="11" w:name="_Toc35096861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0B4B7D" w:rsidRPr="00DC6660" w:rsidRDefault="000B4B7D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2" w:name="_Toc34723382"/>
            <w:bookmarkStart w:id="13" w:name="_Toc34723458"/>
            <w:bookmarkStart w:id="14" w:name="_Toc34723690"/>
            <w:bookmarkStart w:id="15" w:name="_Toc34724472"/>
            <w:bookmarkStart w:id="16" w:name="_Toc34734400"/>
            <w:bookmarkStart w:id="17" w:name="_Toc35096862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  <w:p w:rsidR="000B4B7D" w:rsidRPr="00DC6660" w:rsidRDefault="000B4B7D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bookmarkStart w:id="18" w:name="_Toc34723383"/>
            <w:bookmarkStart w:id="19" w:name="_Toc34723459"/>
            <w:bookmarkStart w:id="20" w:name="_Toc34723691"/>
            <w:bookmarkStart w:id="21" w:name="_Toc34724473"/>
            <w:bookmarkStart w:id="22" w:name="_Toc34734401"/>
            <w:bookmarkStart w:id="23" w:name="_Toc35096863"/>
            <w:r w:rsidRPr="00DC666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0B4B7D" w:rsidRPr="00DC6660" w:rsidRDefault="000B4B7D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города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Кинеля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>Кинель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0B4B7D" w:rsidRPr="00DC6660" w:rsidRDefault="000B4B7D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0B4B7D" w:rsidRPr="00DC6660" w:rsidRDefault="000B4B7D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66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e</w:t>
            </w:r>
            <w:r w:rsidRPr="00DC66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DC666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mail</w:t>
            </w:r>
            <w:r w:rsidRPr="00DC66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:  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skazkakinel</w:t>
            </w:r>
            <w:proofErr w:type="spellEnd"/>
            <w:r w:rsidRPr="00DC66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@</w:t>
            </w:r>
            <w:r w:rsidRPr="00DC666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mail</w:t>
            </w:r>
            <w:r w:rsidRPr="00DC66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proofErr w:type="spellStart"/>
            <w:r w:rsidRPr="00DC6660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ru</w:t>
            </w:r>
            <w:proofErr w:type="spellEnd"/>
          </w:p>
        </w:tc>
      </w:tr>
    </w:tbl>
    <w:p w:rsidR="00080952" w:rsidRPr="00080952" w:rsidRDefault="00080952" w:rsidP="00080952">
      <w:pPr>
        <w:spacing w:after="0" w:line="24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</w:p>
    <w:p w:rsidR="000B4B7D" w:rsidRPr="000B4B7D" w:rsidRDefault="000B4B7D" w:rsidP="000B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B7D" w:rsidRPr="00DC6660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6FC2" w:rsidRDefault="000B4B7D" w:rsidP="000B4B7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мероприятий по внедрению</w:t>
      </w: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 xml:space="preserve">наставничества на 2021-2022 </w:t>
      </w:r>
      <w:proofErr w:type="spellStart"/>
      <w:r w:rsidRPr="00867139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Pr="00867139">
        <w:rPr>
          <w:rFonts w:ascii="Times New Roman" w:hAnsi="Times New Roman" w:cs="Times New Roman"/>
          <w:b/>
          <w:sz w:val="36"/>
          <w:szCs w:val="36"/>
        </w:rPr>
        <w:t>.</w:t>
      </w:r>
    </w:p>
    <w:p w:rsidR="000B4B7D" w:rsidRDefault="000B4B7D" w:rsidP="000B4B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4B7D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Наставник </w:t>
      </w:r>
      <w:r w:rsidR="00D45073">
        <w:rPr>
          <w:rFonts w:ascii="Times New Roman" w:hAnsi="Times New Roman" w:cs="Times New Roman"/>
          <w:b/>
          <w:sz w:val="36"/>
          <w:szCs w:val="36"/>
          <w:u w:val="single"/>
        </w:rPr>
        <w:t>Гурьянова Наталья Викторовна,</w:t>
      </w:r>
    </w:p>
    <w:p w:rsidR="000B4B7D" w:rsidRPr="000B4B7D" w:rsidRDefault="000B4B7D" w:rsidP="000B4B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наставляемый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Агаркова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45073">
        <w:rPr>
          <w:rFonts w:ascii="Times New Roman" w:hAnsi="Times New Roman" w:cs="Times New Roman"/>
          <w:b/>
          <w:sz w:val="36"/>
          <w:szCs w:val="36"/>
          <w:u w:val="single"/>
        </w:rPr>
        <w:t>Светлана Александровна</w:t>
      </w:r>
      <w:r w:rsidRPr="000B4B7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0B4B7D" w:rsidRPr="000B4B7D" w:rsidRDefault="000B4B7D" w:rsidP="000B4B7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4B7D" w:rsidRPr="00947A59" w:rsidRDefault="000B4B7D" w:rsidP="000B4B7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t>Цель:</w:t>
      </w:r>
      <w:r w:rsidRPr="00DC66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технологии,</w:t>
      </w:r>
      <w:r w:rsidRPr="00DC6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22AE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7022AE">
        <w:rPr>
          <w:rFonts w:ascii="Times New Roman" w:hAnsi="Times New Roman" w:cs="Times New Roman"/>
          <w:sz w:val="28"/>
          <w:szCs w:val="28"/>
        </w:rPr>
        <w:t xml:space="preserve"> решать задачи модернизации образования, обеспечить повышение качества образования.</w:t>
      </w: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4B7D" w:rsidRPr="0000686E" w:rsidRDefault="000B4B7D" w:rsidP="000B4B7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</w:t>
      </w:r>
      <w:r w:rsidRPr="000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профессионального становления.</w:t>
      </w:r>
    </w:p>
    <w:p w:rsidR="000B4B7D" w:rsidRPr="0000686E" w:rsidRDefault="000B4B7D" w:rsidP="000B4B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</w:t>
      </w:r>
      <w:r w:rsidRPr="0000686E">
        <w:rPr>
          <w:rFonts w:ascii="Times New Roman" w:hAnsi="Times New Roman" w:cs="Times New Roman"/>
          <w:sz w:val="28"/>
          <w:szCs w:val="28"/>
        </w:rPr>
        <w:t xml:space="preserve"> методической грамотности, совершенствование </w:t>
      </w:r>
      <w:r>
        <w:rPr>
          <w:rFonts w:ascii="Times New Roman" w:hAnsi="Times New Roman" w:cs="Times New Roman"/>
          <w:sz w:val="28"/>
          <w:szCs w:val="28"/>
        </w:rPr>
        <w:t>профессиональных навыков молодого педагога</w:t>
      </w:r>
      <w:r w:rsidRPr="0000686E">
        <w:rPr>
          <w:rFonts w:ascii="Times New Roman" w:hAnsi="Times New Roman" w:cs="Times New Roman"/>
          <w:sz w:val="28"/>
          <w:szCs w:val="28"/>
        </w:rPr>
        <w:t>.</w:t>
      </w:r>
    </w:p>
    <w:p w:rsidR="000B4B7D" w:rsidRDefault="000B4B7D" w:rsidP="000B4B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686E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участие молодого педагога</w:t>
      </w:r>
      <w:r w:rsidRPr="0000686E"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и </w:t>
      </w:r>
      <w:r w:rsidRPr="0000686E">
        <w:rPr>
          <w:rFonts w:ascii="Times New Roman" w:hAnsi="Times New Roman" w:cs="Times New Roman"/>
          <w:sz w:val="28"/>
          <w:szCs w:val="28"/>
        </w:rPr>
        <w:t>событиях, конкурсах профес</w:t>
      </w:r>
      <w:r>
        <w:rPr>
          <w:rFonts w:ascii="Times New Roman" w:hAnsi="Times New Roman" w:cs="Times New Roman"/>
          <w:sz w:val="28"/>
          <w:szCs w:val="28"/>
        </w:rPr>
        <w:t>сионального мастерства различного уровня</w:t>
      </w:r>
      <w:r w:rsidRPr="0000686E">
        <w:rPr>
          <w:rFonts w:ascii="Times New Roman" w:hAnsi="Times New Roman" w:cs="Times New Roman"/>
          <w:sz w:val="28"/>
          <w:szCs w:val="28"/>
        </w:rPr>
        <w:t>.</w:t>
      </w:r>
    </w:p>
    <w:p w:rsidR="000B4B7D" w:rsidRPr="00574728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728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и </w:t>
      </w:r>
      <w:r w:rsidRPr="00574728">
        <w:rPr>
          <w:rFonts w:ascii="Times New Roman" w:hAnsi="Times New Roman" w:cs="Times New Roman"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B7D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B7D" w:rsidRPr="00D45073" w:rsidRDefault="000B4B7D" w:rsidP="00D45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</w:t>
      </w:r>
      <w:r w:rsidRPr="002018F4">
        <w:rPr>
          <w:rFonts w:ascii="Times New Roman" w:hAnsi="Times New Roman" w:cs="Times New Roman"/>
          <w:b/>
          <w:sz w:val="28"/>
          <w:szCs w:val="28"/>
        </w:rPr>
        <w:t>лан</w:t>
      </w:r>
      <w:r w:rsidR="00D4507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0" w:name="_GoBack"/>
      <w:bookmarkEnd w:id="30"/>
      <w:r w:rsidR="00D45073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080952" w:rsidRPr="00BD0F71" w:rsidRDefault="00080952" w:rsidP="0008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670"/>
        <w:gridCol w:w="3260"/>
      </w:tblGrid>
      <w:tr w:rsidR="00080952" w:rsidRPr="00BD0F71" w:rsidTr="008F56D6">
        <w:trPr>
          <w:trHeight w:val="876"/>
        </w:trPr>
        <w:tc>
          <w:tcPr>
            <w:tcW w:w="1419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080952" w:rsidRPr="00BD0F71" w:rsidTr="008F56D6">
        <w:trPr>
          <w:trHeight w:val="804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080952" w:rsidRPr="001F2588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документации</w:t>
            </w:r>
            <w:r w:rsidRPr="00962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BD0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 документации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BD0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группе. </w:t>
            </w:r>
          </w:p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.Консультация: </w:t>
            </w:r>
            <w:r w:rsidRPr="00BD0F7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BD0F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Планирование</w:t>
            </w:r>
            <w:r w:rsidRPr="00BD0F71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proofErr w:type="spellStart"/>
            <w:r w:rsidRPr="00BD0F71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воспитательно</w:t>
            </w:r>
            <w:proofErr w:type="spellEnd"/>
            <w:r w:rsidRPr="00BD0F71">
              <w:rPr>
                <w:rFonts w:ascii="Times New Roman" w:hAnsi="Times New Roman" w:cs="Times New Roman"/>
                <w:iCs/>
                <w:sz w:val="28"/>
                <w:szCs w:val="28"/>
              </w:rPr>
              <w:t>-образовательного процесса»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Вопросы - 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3.Презентация «Новинки методической литературы».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ведение документов группы. Планирование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952" w:rsidRPr="00BD0F71" w:rsidTr="008F56D6">
        <w:trPr>
          <w:trHeight w:val="422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080952" w:rsidRPr="00DF5067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Перспективный тематический план работы в группе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  Помощь в разработке календарного 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плана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 на неделю в соответствии с тематикой.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Изучение методических разработок «Как подготовить конспект НОД»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Методика</w:t>
            </w:r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проведения образовательной деятельности </w:t>
            </w:r>
            <w:proofErr w:type="gramStart"/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ИЗО. 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составления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календарного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проведение НОД,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этапы.</w:t>
            </w:r>
          </w:p>
        </w:tc>
      </w:tr>
      <w:tr w:rsidR="00080952" w:rsidRPr="00BD0F71" w:rsidTr="008F56D6">
        <w:trPr>
          <w:trHeight w:val="612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1.Практическое занятие: 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работы с родителями. Методика проведения родительских собраний. Тематика родительских собраний. 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2.Помощь в прохождении курсов повышения квалификации на федеральном </w:t>
            </w:r>
            <w:r w:rsidRPr="000D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образовательном портале </w:t>
            </w:r>
            <w:r w:rsidRPr="000D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online</w:t>
            </w:r>
            <w:r w:rsidRPr="000D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edu</w:t>
            </w:r>
            <w:proofErr w:type="spellEnd"/>
            <w:r w:rsidRPr="000D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0D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Pr="000D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080952" w:rsidRPr="00151E1E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Построение эффективного общени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и взаимодействия с родителями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Регистрация на портале </w:t>
            </w:r>
            <w:proofErr w:type="spellStart"/>
            <w:r w:rsidRPr="00282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online</w:t>
            </w:r>
            <w:proofErr w:type="spellEnd"/>
            <w:r w:rsidRPr="00282B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edu</w:t>
            </w:r>
            <w:proofErr w:type="spellEnd"/>
            <w:r w:rsidRPr="00F813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выполнение тестовых заданий, освоение курса.</w:t>
            </w:r>
          </w:p>
        </w:tc>
      </w:tr>
      <w:tr w:rsidR="00080952" w:rsidRPr="00BD0F71" w:rsidTr="008F56D6">
        <w:trPr>
          <w:trHeight w:val="2989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080952" w:rsidRPr="0064398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1.Тренинг: «Учусь строить отношения. Анализ педагогических ситуаций».</w:t>
            </w:r>
          </w:p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Консультация «Основы общения и этикета в виртуальном пространстве с родителями».</w:t>
            </w:r>
          </w:p>
          <w:p w:rsidR="00080952" w:rsidRPr="0064398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аглядная агитация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«Творческие задания для родителей. Как привлечь семьи воспитанников к участию в мероприятиях детского сада?»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80952" w:rsidRPr="00643982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Общая схема и  анализ причин конфликтных ситуаций</w:t>
            </w: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. Наблюдение за деятельностью молодого специалиста.</w:t>
            </w:r>
          </w:p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выставки детско-родительских поделок/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952" w:rsidRPr="00BD0F71" w:rsidTr="008F56D6">
        <w:trPr>
          <w:trHeight w:val="481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1.Беседа – практикум: «Организация индивидуальной работы с детьми с ОВЗ».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2. Круглый стол «Эстетическая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ельность по развитию творческих 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особенностей дошкольника»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D34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Специф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ика проведения утренников</w:t>
            </w:r>
            <w:r w:rsidRPr="004D34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Взаимодействие 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воспитателя и музыкального руководителя в развитии</w:t>
            </w:r>
          </w:p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способностей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</w:t>
            </w:r>
          </w:p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0952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решения выхода из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ситуаций, умение вести индивидуальную работу.</w:t>
            </w:r>
          </w:p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Развитие творчества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по изобразительной деятельности, музыкальных занятиях.</w:t>
            </w:r>
          </w:p>
        </w:tc>
      </w:tr>
      <w:tr w:rsidR="00080952" w:rsidRPr="00BD0F71" w:rsidTr="008F56D6">
        <w:trPr>
          <w:trHeight w:val="588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Деловая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 «Развитие общения ребёнка с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сверстниками».</w:t>
            </w:r>
          </w:p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Консультация с выполнением практических заданий «Работа воспитателя с детьми, имеющими нарушения речи».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Дискуссия «Организация и руководство сюжетно – ролевыми играми».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ИКТ, дидактический материал в работе.</w:t>
            </w:r>
          </w:p>
        </w:tc>
      </w:tr>
      <w:tr w:rsidR="00080952" w:rsidRPr="00BD0F71" w:rsidTr="008F56D6">
        <w:trPr>
          <w:trHeight w:val="600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Круглый стол по теме: «Руководство развитием игровой деятельности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Беседа на тему «Эмоциональное благополучие ребёнка в ДОУ».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планированием работы по развитию игровой деятельности детей.</w:t>
            </w:r>
          </w:p>
        </w:tc>
      </w:tr>
      <w:tr w:rsidR="00080952" w:rsidRPr="00BD0F71" w:rsidTr="008F56D6">
        <w:trPr>
          <w:trHeight w:val="456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«Нетрадиционные приёмы рисования»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совместного творчества детей, педагогов, родителей «В мире прекрасного»  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3.Мастер-класс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      </w:r>
          </w:p>
        </w:tc>
        <w:tc>
          <w:tcPr>
            <w:tcW w:w="326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D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планирования работы с детьми по образовательной области 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 – эстетическое развитие».</w:t>
            </w:r>
          </w:p>
          <w:p w:rsidR="00080952" w:rsidRPr="00B66D3C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формление работ на выставку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Оказание помощи в составлении аналитическ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справок  по результатам педагогического 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мониторинга.</w:t>
            </w:r>
          </w:p>
        </w:tc>
      </w:tr>
      <w:tr w:rsidR="00080952" w:rsidRPr="00BD0F71" w:rsidTr="008F56D6">
        <w:trPr>
          <w:trHeight w:val="396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670" w:type="dxa"/>
          </w:tcPr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мероприятия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«Ярмарка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ремесел по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ДОУ совместно с наставником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0952" w:rsidRDefault="00080952" w:rsidP="008F5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Рефлексия, д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еловая игра «Введение в педагогическую деятельность»</w:t>
            </w:r>
          </w:p>
          <w:p w:rsidR="00080952" w:rsidRPr="00BD0F71" w:rsidRDefault="00080952" w:rsidP="008F5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3.Подведение итогов,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пределение 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 на следующий учебный год.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Ярмарки ремесел, основные этапы организации.  </w:t>
            </w:r>
          </w:p>
        </w:tc>
      </w:tr>
    </w:tbl>
    <w:p w:rsidR="00080952" w:rsidRPr="00BD0F71" w:rsidRDefault="00080952" w:rsidP="00080952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952" w:rsidRDefault="00080952" w:rsidP="00080952">
      <w:pPr>
        <w:spacing w:line="240" w:lineRule="auto"/>
        <w:jc w:val="both"/>
      </w:pPr>
    </w:p>
    <w:p w:rsidR="00F20E38" w:rsidRDefault="00F20E38"/>
    <w:sectPr w:rsidR="00F20E38" w:rsidSect="00080952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52"/>
    <w:rsid w:val="00080952"/>
    <w:rsid w:val="000B4B7D"/>
    <w:rsid w:val="00D45073"/>
    <w:rsid w:val="00F2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2021-10-01T08:55:00Z</dcterms:created>
  <dcterms:modified xsi:type="dcterms:W3CDTF">2021-10-01T09:24:00Z</dcterms:modified>
</cp:coreProperties>
</file>