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0323E1" w:rsidRPr="00DE68F3" w14:paraId="0506A7FA" w14:textId="77777777" w:rsidTr="0005418A">
        <w:trPr>
          <w:trHeight w:val="850"/>
        </w:trPr>
        <w:tc>
          <w:tcPr>
            <w:tcW w:w="959" w:type="dxa"/>
            <w:tcBorders>
              <w:top w:val="nil"/>
              <w:left w:val="nil"/>
              <w:bottom w:val="thinThickMediumGap" w:sz="24" w:space="0" w:color="auto"/>
              <w:right w:val="nil"/>
            </w:tcBorders>
          </w:tcPr>
          <w:p w14:paraId="04965A8C" w14:textId="77777777" w:rsidR="000323E1" w:rsidRDefault="000323E1" w:rsidP="0081787F">
            <w:pPr>
              <w:keepNext/>
              <w:keepLines/>
              <w:jc w:val="both"/>
              <w:outlineLvl w:val="0"/>
              <w:rPr>
                <w:b/>
                <w:bCs/>
                <w:color w:val="000000"/>
                <w:sz w:val="28"/>
                <w:szCs w:val="28"/>
              </w:rPr>
            </w:pPr>
          </w:p>
          <w:p w14:paraId="171C528D" w14:textId="77777777" w:rsidR="000323E1" w:rsidRDefault="000323E1" w:rsidP="0081787F">
            <w:pPr>
              <w:jc w:val="both"/>
              <w:rPr>
                <w:b/>
                <w:i/>
                <w:sz w:val="28"/>
                <w:szCs w:val="28"/>
              </w:rPr>
            </w:pPr>
          </w:p>
        </w:tc>
        <w:tc>
          <w:tcPr>
            <w:tcW w:w="9781" w:type="dxa"/>
            <w:tcBorders>
              <w:top w:val="nil"/>
              <w:left w:val="nil"/>
              <w:bottom w:val="thinThickMediumGap" w:sz="24" w:space="0" w:color="auto"/>
              <w:right w:val="nil"/>
            </w:tcBorders>
          </w:tcPr>
          <w:p w14:paraId="3497ACB6" w14:textId="77777777" w:rsidR="0005418A" w:rsidRDefault="0005418A" w:rsidP="0005418A">
            <w:pPr>
              <w:keepNext/>
              <w:keepLines/>
              <w:shd w:val="clear" w:color="auto" w:fill="FFFFFF"/>
              <w:ind w:left="601"/>
              <w:jc w:val="center"/>
              <w:outlineLvl w:val="0"/>
              <w:rPr>
                <w:b/>
                <w:bCs/>
                <w:sz w:val="28"/>
                <w:szCs w:val="28"/>
              </w:rPr>
            </w:pPr>
            <w:r w:rsidRPr="0005418A">
              <w:rPr>
                <w:b/>
                <w:bCs/>
                <w:sz w:val="28"/>
                <w:szCs w:val="28"/>
              </w:rPr>
              <w:t xml:space="preserve">СП ДС «Сказка» </w:t>
            </w:r>
          </w:p>
          <w:p w14:paraId="39C99284" w14:textId="77777777" w:rsidR="000323E1" w:rsidRPr="0005418A" w:rsidRDefault="0005418A" w:rsidP="0005418A">
            <w:pPr>
              <w:keepNext/>
              <w:keepLines/>
              <w:shd w:val="clear" w:color="auto" w:fill="FFFFFF"/>
              <w:ind w:left="601"/>
              <w:jc w:val="center"/>
              <w:outlineLvl w:val="0"/>
              <w:rPr>
                <w:b/>
                <w:i/>
                <w:sz w:val="28"/>
                <w:szCs w:val="28"/>
              </w:rPr>
            </w:pPr>
            <w:r w:rsidRPr="0005418A">
              <w:rPr>
                <w:b/>
                <w:bCs/>
                <w:sz w:val="28"/>
                <w:szCs w:val="28"/>
              </w:rPr>
              <w:t>ГБОУ СОШ №5 «ОЦ «Лидер» г.о. Кинель</w:t>
            </w:r>
          </w:p>
        </w:tc>
      </w:tr>
    </w:tbl>
    <w:p w14:paraId="6B66C303" w14:textId="77777777" w:rsidR="000323E1" w:rsidRPr="00F51227" w:rsidRDefault="00FE312F" w:rsidP="000323E1">
      <w:pPr>
        <w:pStyle w:val="2"/>
        <w:spacing w:before="0" w:line="240" w:lineRule="auto"/>
        <w:jc w:val="both"/>
        <w:rPr>
          <w:rFonts w:ascii="Times New Roman" w:hAnsi="Times New Roman"/>
          <w:color w:val="000000"/>
          <w:lang w:val="ru-RU"/>
        </w:rPr>
      </w:pPr>
      <w:r>
        <w:rPr>
          <w:rFonts w:ascii="Times New Roman" w:hAnsi="Times New Roman"/>
          <w:noProof/>
          <w:color w:val="000000"/>
          <w:lang w:val="ru-RU" w:eastAsia="ru-RU" w:bidi="ar-SA"/>
        </w:rPr>
        <w:drawing>
          <wp:anchor distT="0" distB="0" distL="114300" distR="114300" simplePos="0" relativeHeight="251659264" behindDoc="0" locked="0" layoutInCell="1" allowOverlap="1" wp14:anchorId="02F93C2B" wp14:editId="2E860268">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14:paraId="605435D6" w14:textId="77777777" w:rsidR="000323E1" w:rsidRPr="00D577D2" w:rsidRDefault="000323E1" w:rsidP="000323E1">
      <w:pPr>
        <w:jc w:val="both"/>
        <w:rPr>
          <w:sz w:val="28"/>
          <w:szCs w:val="28"/>
        </w:rPr>
      </w:pPr>
    </w:p>
    <w:p w14:paraId="19A23460" w14:textId="77777777" w:rsidR="00FE312F" w:rsidRDefault="00FE312F" w:rsidP="000323E1">
      <w:pPr>
        <w:keepNext/>
        <w:keepLines/>
        <w:jc w:val="center"/>
        <w:outlineLvl w:val="0"/>
        <w:rPr>
          <w:b/>
          <w:bCs/>
          <w:color w:val="000000"/>
          <w:sz w:val="32"/>
          <w:szCs w:val="32"/>
        </w:rPr>
      </w:pPr>
    </w:p>
    <w:p w14:paraId="7EC01459" w14:textId="77777777" w:rsidR="00235647" w:rsidRDefault="00235647" w:rsidP="000323E1">
      <w:pPr>
        <w:keepNext/>
        <w:keepLines/>
        <w:jc w:val="center"/>
        <w:outlineLvl w:val="0"/>
        <w:rPr>
          <w:b/>
          <w:bCs/>
          <w:color w:val="000000"/>
          <w:sz w:val="32"/>
          <w:szCs w:val="32"/>
        </w:rPr>
      </w:pPr>
    </w:p>
    <w:p w14:paraId="29D9937E" w14:textId="77777777" w:rsidR="0005418A" w:rsidRDefault="0005418A" w:rsidP="000323E1">
      <w:pPr>
        <w:keepNext/>
        <w:keepLines/>
        <w:jc w:val="center"/>
        <w:outlineLvl w:val="0"/>
        <w:rPr>
          <w:b/>
          <w:bCs/>
          <w:color w:val="000000"/>
          <w:sz w:val="32"/>
          <w:szCs w:val="32"/>
        </w:rPr>
      </w:pPr>
    </w:p>
    <w:p w14:paraId="1AFC17AD" w14:textId="77777777" w:rsidR="0005418A" w:rsidRDefault="0005418A" w:rsidP="000323E1">
      <w:pPr>
        <w:keepNext/>
        <w:keepLines/>
        <w:jc w:val="center"/>
        <w:outlineLvl w:val="0"/>
        <w:rPr>
          <w:b/>
          <w:bCs/>
          <w:color w:val="000000"/>
          <w:sz w:val="32"/>
          <w:szCs w:val="32"/>
        </w:rPr>
      </w:pPr>
    </w:p>
    <w:p w14:paraId="54250596" w14:textId="77777777" w:rsidR="0005418A" w:rsidRDefault="0005418A" w:rsidP="000323E1">
      <w:pPr>
        <w:keepNext/>
        <w:keepLines/>
        <w:jc w:val="center"/>
        <w:outlineLvl w:val="0"/>
        <w:rPr>
          <w:b/>
          <w:bCs/>
          <w:color w:val="000000"/>
          <w:sz w:val="32"/>
          <w:szCs w:val="32"/>
        </w:rPr>
      </w:pPr>
    </w:p>
    <w:p w14:paraId="2B543F1C" w14:textId="77777777" w:rsidR="0005418A" w:rsidRDefault="0005418A" w:rsidP="000323E1">
      <w:pPr>
        <w:keepNext/>
        <w:keepLines/>
        <w:jc w:val="center"/>
        <w:outlineLvl w:val="0"/>
        <w:rPr>
          <w:b/>
          <w:bCs/>
          <w:color w:val="000000"/>
          <w:sz w:val="32"/>
          <w:szCs w:val="32"/>
        </w:rPr>
      </w:pPr>
    </w:p>
    <w:p w14:paraId="5A05D310" w14:textId="77777777" w:rsidR="0005418A" w:rsidRDefault="0005418A" w:rsidP="000323E1">
      <w:pPr>
        <w:keepNext/>
        <w:keepLines/>
        <w:jc w:val="center"/>
        <w:outlineLvl w:val="0"/>
        <w:rPr>
          <w:b/>
          <w:bCs/>
          <w:color w:val="000000"/>
          <w:sz w:val="32"/>
          <w:szCs w:val="32"/>
        </w:rPr>
      </w:pPr>
    </w:p>
    <w:p w14:paraId="2C7EE800" w14:textId="77777777" w:rsidR="0005418A" w:rsidRDefault="0005418A" w:rsidP="000323E1">
      <w:pPr>
        <w:keepNext/>
        <w:keepLines/>
        <w:jc w:val="center"/>
        <w:outlineLvl w:val="0"/>
        <w:rPr>
          <w:b/>
          <w:bCs/>
          <w:color w:val="000000"/>
          <w:sz w:val="32"/>
          <w:szCs w:val="32"/>
        </w:rPr>
      </w:pPr>
    </w:p>
    <w:p w14:paraId="1B972404" w14:textId="77777777" w:rsidR="00235647" w:rsidRDefault="00235647" w:rsidP="000323E1">
      <w:pPr>
        <w:keepNext/>
        <w:keepLines/>
        <w:jc w:val="center"/>
        <w:outlineLvl w:val="0"/>
        <w:rPr>
          <w:b/>
          <w:bCs/>
          <w:color w:val="000000"/>
          <w:sz w:val="32"/>
          <w:szCs w:val="32"/>
        </w:rPr>
      </w:pPr>
    </w:p>
    <w:p w14:paraId="104D6308" w14:textId="77777777" w:rsidR="000323E1" w:rsidRDefault="0005418A" w:rsidP="000323E1">
      <w:pPr>
        <w:keepNext/>
        <w:keepLines/>
        <w:jc w:val="center"/>
        <w:outlineLvl w:val="0"/>
        <w:rPr>
          <w:b/>
          <w:bCs/>
          <w:color w:val="000000"/>
          <w:sz w:val="40"/>
          <w:szCs w:val="40"/>
        </w:rPr>
      </w:pPr>
      <w:r>
        <w:rPr>
          <w:b/>
          <w:bCs/>
          <w:color w:val="000000"/>
          <w:sz w:val="40"/>
          <w:szCs w:val="40"/>
        </w:rPr>
        <w:t>Консультация для родителей</w:t>
      </w:r>
    </w:p>
    <w:p w14:paraId="0244690A" w14:textId="03D974C1" w:rsidR="00731B9B" w:rsidRDefault="000A5426" w:rsidP="00C9340F">
      <w:pPr>
        <w:jc w:val="center"/>
        <w:rPr>
          <w:b/>
          <w:sz w:val="40"/>
          <w:szCs w:val="40"/>
        </w:rPr>
      </w:pPr>
      <w:r>
        <w:rPr>
          <w:b/>
          <w:bCs/>
          <w:color w:val="000000"/>
          <w:sz w:val="40"/>
          <w:szCs w:val="40"/>
        </w:rPr>
        <w:t>«</w:t>
      </w:r>
      <w:r w:rsidR="00731B9B" w:rsidRPr="00731B9B">
        <w:rPr>
          <w:b/>
          <w:sz w:val="40"/>
          <w:szCs w:val="40"/>
        </w:rPr>
        <w:t>Фонематический слух – основа правильной речи</w:t>
      </w:r>
      <w:r w:rsidR="00731B9B">
        <w:rPr>
          <w:b/>
          <w:sz w:val="40"/>
          <w:szCs w:val="40"/>
        </w:rPr>
        <w:t>.</w:t>
      </w:r>
    </w:p>
    <w:p w14:paraId="3B34A7F9" w14:textId="5BB68357" w:rsidR="00731B9B" w:rsidRPr="00731B9B" w:rsidRDefault="00731B9B" w:rsidP="00731B9B">
      <w:pPr>
        <w:shd w:val="clear" w:color="auto" w:fill="FFFFFF"/>
        <w:contextualSpacing/>
        <w:jc w:val="center"/>
        <w:rPr>
          <w:b/>
          <w:bCs/>
          <w:iCs/>
          <w:color w:val="000000"/>
          <w:sz w:val="40"/>
          <w:szCs w:val="40"/>
        </w:rPr>
      </w:pPr>
      <w:r w:rsidRPr="00731B9B">
        <w:rPr>
          <w:b/>
          <w:bCs/>
          <w:iCs/>
          <w:color w:val="000000"/>
          <w:sz w:val="40"/>
          <w:szCs w:val="40"/>
        </w:rPr>
        <w:t>Игры на развитие слухового внимания</w:t>
      </w:r>
      <w:r w:rsidRPr="00731B9B">
        <w:rPr>
          <w:b/>
          <w:bCs/>
          <w:iCs/>
          <w:color w:val="000000"/>
          <w:sz w:val="40"/>
          <w:szCs w:val="40"/>
        </w:rPr>
        <w:t>».</w:t>
      </w:r>
    </w:p>
    <w:p w14:paraId="03DCD884" w14:textId="13F2B125" w:rsidR="00C9340F" w:rsidRPr="00731B9B" w:rsidRDefault="00C9340F" w:rsidP="00731B9B">
      <w:pPr>
        <w:rPr>
          <w:rFonts w:eastAsia="Calibri"/>
          <w:b/>
          <w:iCs/>
          <w:sz w:val="40"/>
          <w:szCs w:val="40"/>
          <w:lang w:eastAsia="en-US"/>
        </w:rPr>
      </w:pPr>
    </w:p>
    <w:p w14:paraId="4A6AF2AE" w14:textId="77777777" w:rsidR="007F5CC6" w:rsidRPr="00731B9B" w:rsidRDefault="007F5CC6" w:rsidP="00C9340F">
      <w:pPr>
        <w:spacing w:line="360" w:lineRule="auto"/>
        <w:jc w:val="both"/>
        <w:rPr>
          <w:b/>
          <w:bCs/>
          <w:color w:val="000000"/>
          <w:sz w:val="40"/>
          <w:szCs w:val="40"/>
        </w:rPr>
      </w:pPr>
    </w:p>
    <w:p w14:paraId="03ECD5EE" w14:textId="77777777" w:rsidR="0005418A" w:rsidRDefault="0005418A" w:rsidP="000323E1">
      <w:pPr>
        <w:keepNext/>
        <w:keepLines/>
        <w:jc w:val="center"/>
        <w:outlineLvl w:val="0"/>
        <w:rPr>
          <w:b/>
          <w:bCs/>
          <w:color w:val="000000"/>
          <w:sz w:val="40"/>
          <w:szCs w:val="40"/>
        </w:rPr>
      </w:pPr>
    </w:p>
    <w:p w14:paraId="2FD7C156" w14:textId="77777777" w:rsidR="0005418A" w:rsidRDefault="0005418A" w:rsidP="000323E1">
      <w:pPr>
        <w:keepNext/>
        <w:keepLines/>
        <w:jc w:val="center"/>
        <w:outlineLvl w:val="0"/>
        <w:rPr>
          <w:b/>
          <w:bCs/>
          <w:color w:val="000000"/>
          <w:sz w:val="40"/>
          <w:szCs w:val="40"/>
        </w:rPr>
      </w:pPr>
    </w:p>
    <w:p w14:paraId="0320CABA" w14:textId="77777777" w:rsidR="0005418A" w:rsidRDefault="0005418A" w:rsidP="000323E1">
      <w:pPr>
        <w:keepNext/>
        <w:keepLines/>
        <w:jc w:val="center"/>
        <w:outlineLvl w:val="0"/>
        <w:rPr>
          <w:b/>
          <w:bCs/>
          <w:color w:val="000000"/>
          <w:sz w:val="40"/>
          <w:szCs w:val="40"/>
        </w:rPr>
      </w:pPr>
    </w:p>
    <w:p w14:paraId="1C0DE3D1" w14:textId="77777777" w:rsidR="0005418A" w:rsidRDefault="0005418A" w:rsidP="000323E1">
      <w:pPr>
        <w:keepNext/>
        <w:keepLines/>
        <w:jc w:val="center"/>
        <w:outlineLvl w:val="0"/>
        <w:rPr>
          <w:b/>
          <w:bCs/>
          <w:color w:val="000000"/>
          <w:sz w:val="40"/>
          <w:szCs w:val="40"/>
        </w:rPr>
      </w:pPr>
    </w:p>
    <w:p w14:paraId="5BE97CC7" w14:textId="77777777" w:rsidR="0005418A" w:rsidRDefault="0005418A" w:rsidP="000323E1">
      <w:pPr>
        <w:keepNext/>
        <w:keepLines/>
        <w:jc w:val="center"/>
        <w:outlineLvl w:val="0"/>
        <w:rPr>
          <w:b/>
          <w:bCs/>
          <w:color w:val="000000"/>
          <w:sz w:val="40"/>
          <w:szCs w:val="40"/>
        </w:rPr>
      </w:pPr>
    </w:p>
    <w:p w14:paraId="2764C373" w14:textId="77777777" w:rsidR="0005418A" w:rsidRPr="00C9340F" w:rsidRDefault="0005418A" w:rsidP="0005418A">
      <w:pPr>
        <w:keepNext/>
        <w:keepLines/>
        <w:jc w:val="right"/>
        <w:outlineLvl w:val="0"/>
        <w:rPr>
          <w:b/>
          <w:bCs/>
          <w:color w:val="000000"/>
          <w:sz w:val="40"/>
          <w:szCs w:val="40"/>
        </w:rPr>
      </w:pPr>
      <w:r w:rsidRPr="00C9340F">
        <w:rPr>
          <w:b/>
          <w:bCs/>
          <w:color w:val="000000"/>
          <w:sz w:val="40"/>
          <w:szCs w:val="40"/>
        </w:rPr>
        <w:t>подготовил</w:t>
      </w:r>
      <w:r w:rsidR="000A5426" w:rsidRPr="00C9340F">
        <w:rPr>
          <w:b/>
          <w:bCs/>
          <w:color w:val="000000"/>
          <w:sz w:val="40"/>
          <w:szCs w:val="40"/>
        </w:rPr>
        <w:t>а</w:t>
      </w:r>
      <w:r w:rsidRPr="00C9340F">
        <w:rPr>
          <w:b/>
          <w:bCs/>
          <w:color w:val="000000"/>
          <w:sz w:val="40"/>
          <w:szCs w:val="40"/>
        </w:rPr>
        <w:t xml:space="preserve">: </w:t>
      </w:r>
      <w:r w:rsidR="00DE6C9B" w:rsidRPr="00C9340F">
        <w:rPr>
          <w:b/>
          <w:bCs/>
          <w:color w:val="000000"/>
          <w:sz w:val="40"/>
          <w:szCs w:val="40"/>
        </w:rPr>
        <w:t xml:space="preserve"> Кулик Г.Г.</w:t>
      </w:r>
    </w:p>
    <w:p w14:paraId="5FAACE7E" w14:textId="77777777" w:rsidR="000A5426" w:rsidRPr="00C9340F" w:rsidRDefault="000A5426" w:rsidP="0005418A">
      <w:pPr>
        <w:keepNext/>
        <w:keepLines/>
        <w:jc w:val="right"/>
        <w:outlineLvl w:val="0"/>
        <w:rPr>
          <w:b/>
          <w:bCs/>
          <w:color w:val="000000"/>
          <w:sz w:val="40"/>
          <w:szCs w:val="40"/>
        </w:rPr>
      </w:pPr>
    </w:p>
    <w:p w14:paraId="36C0AF0F" w14:textId="77777777" w:rsidR="000A5426" w:rsidRPr="00C9340F" w:rsidRDefault="00DE6C9B" w:rsidP="0005418A">
      <w:pPr>
        <w:keepNext/>
        <w:keepLines/>
        <w:jc w:val="right"/>
        <w:outlineLvl w:val="0"/>
        <w:rPr>
          <w:b/>
          <w:bCs/>
          <w:color w:val="000000"/>
          <w:sz w:val="40"/>
          <w:szCs w:val="40"/>
        </w:rPr>
      </w:pPr>
      <w:r w:rsidRPr="00C9340F">
        <w:rPr>
          <w:b/>
          <w:bCs/>
          <w:color w:val="000000"/>
          <w:sz w:val="40"/>
          <w:szCs w:val="40"/>
        </w:rPr>
        <w:t>учитель-логопед</w:t>
      </w:r>
    </w:p>
    <w:p w14:paraId="1908B2E2" w14:textId="77777777" w:rsidR="000323E1" w:rsidRPr="00C9340F" w:rsidRDefault="000323E1" w:rsidP="000323E1">
      <w:pPr>
        <w:keepNext/>
        <w:keepLines/>
        <w:jc w:val="center"/>
        <w:outlineLvl w:val="0"/>
        <w:rPr>
          <w:b/>
          <w:bCs/>
          <w:color w:val="000000"/>
          <w:sz w:val="40"/>
          <w:szCs w:val="40"/>
        </w:rPr>
      </w:pPr>
    </w:p>
    <w:p w14:paraId="7DC3592C" w14:textId="77777777" w:rsidR="00F15597" w:rsidRPr="00C9340F" w:rsidRDefault="00F15597" w:rsidP="000323E1">
      <w:pPr>
        <w:keepNext/>
        <w:keepLines/>
        <w:jc w:val="center"/>
        <w:outlineLvl w:val="0"/>
        <w:rPr>
          <w:b/>
          <w:bCs/>
          <w:color w:val="000000"/>
          <w:sz w:val="40"/>
          <w:szCs w:val="40"/>
        </w:rPr>
      </w:pPr>
    </w:p>
    <w:p w14:paraId="4A40DB5A" w14:textId="77777777" w:rsidR="000323E1" w:rsidRDefault="000323E1" w:rsidP="000323E1">
      <w:pPr>
        <w:jc w:val="center"/>
        <w:rPr>
          <w:sz w:val="28"/>
          <w:szCs w:val="28"/>
        </w:rPr>
      </w:pPr>
    </w:p>
    <w:p w14:paraId="352BFAF7" w14:textId="77777777" w:rsidR="00BE6928" w:rsidRDefault="00BE6928" w:rsidP="009A0433">
      <w:pPr>
        <w:jc w:val="center"/>
        <w:rPr>
          <w:sz w:val="28"/>
          <w:szCs w:val="28"/>
        </w:rPr>
      </w:pPr>
    </w:p>
    <w:p w14:paraId="7347A574" w14:textId="77777777" w:rsidR="0005418A" w:rsidRDefault="0005418A" w:rsidP="0005418A">
      <w:pPr>
        <w:jc w:val="center"/>
        <w:rPr>
          <w:sz w:val="28"/>
          <w:szCs w:val="28"/>
        </w:rPr>
      </w:pPr>
    </w:p>
    <w:p w14:paraId="1EA3372C" w14:textId="77777777" w:rsidR="0005418A" w:rsidRDefault="0005418A" w:rsidP="0005418A">
      <w:pPr>
        <w:jc w:val="center"/>
        <w:rPr>
          <w:sz w:val="28"/>
          <w:szCs w:val="28"/>
        </w:rPr>
      </w:pPr>
    </w:p>
    <w:p w14:paraId="76885957" w14:textId="77777777" w:rsidR="0005418A" w:rsidRDefault="0005418A" w:rsidP="0005418A">
      <w:pPr>
        <w:jc w:val="center"/>
        <w:rPr>
          <w:sz w:val="28"/>
          <w:szCs w:val="28"/>
        </w:rPr>
      </w:pPr>
    </w:p>
    <w:p w14:paraId="67D84DF2" w14:textId="77777777" w:rsidR="0005418A" w:rsidRDefault="0005418A" w:rsidP="0005418A">
      <w:pPr>
        <w:jc w:val="center"/>
        <w:rPr>
          <w:sz w:val="28"/>
          <w:szCs w:val="28"/>
        </w:rPr>
      </w:pPr>
    </w:p>
    <w:p w14:paraId="70333A1E" w14:textId="77777777" w:rsidR="0005418A" w:rsidRDefault="0005418A" w:rsidP="0005418A">
      <w:pPr>
        <w:jc w:val="center"/>
        <w:rPr>
          <w:sz w:val="28"/>
          <w:szCs w:val="28"/>
        </w:rPr>
      </w:pPr>
    </w:p>
    <w:p w14:paraId="78497EBD" w14:textId="77777777" w:rsidR="0005418A" w:rsidRDefault="0005418A" w:rsidP="0005418A">
      <w:pPr>
        <w:jc w:val="center"/>
        <w:rPr>
          <w:sz w:val="28"/>
          <w:szCs w:val="28"/>
        </w:rPr>
      </w:pPr>
    </w:p>
    <w:p w14:paraId="4644B616" w14:textId="77777777" w:rsidR="00731B9B" w:rsidRDefault="00731B9B" w:rsidP="00731B9B">
      <w:pPr>
        <w:contextualSpacing/>
        <w:jc w:val="both"/>
        <w:rPr>
          <w:i/>
          <w:sz w:val="28"/>
          <w:szCs w:val="28"/>
          <w:u w:val="single"/>
        </w:rPr>
      </w:pPr>
    </w:p>
    <w:p w14:paraId="4119A647" w14:textId="77777777" w:rsidR="00731B9B" w:rsidRDefault="00731B9B" w:rsidP="00731B9B">
      <w:pPr>
        <w:shd w:val="clear" w:color="auto" w:fill="FFFFFF"/>
        <w:contextualSpacing/>
        <w:jc w:val="both"/>
        <w:rPr>
          <w:color w:val="000000"/>
          <w:sz w:val="28"/>
          <w:szCs w:val="28"/>
        </w:rPr>
      </w:pPr>
      <w:r>
        <w:rPr>
          <w:color w:val="000000"/>
          <w:sz w:val="28"/>
          <w:szCs w:val="28"/>
        </w:rPr>
        <w:lastRenderedPageBreak/>
        <w:t>Умение сосредоточиться на звуке – очень важная особенность человека. Без нее нельзя научиться слушать и понимать речь. Так же важно различать, анализировать и дифференцировать на слух фонемы (звуки, из которых состоит речь). Это умение называется фонематическим слухом.</w:t>
      </w:r>
    </w:p>
    <w:p w14:paraId="100CB9F4" w14:textId="77777777" w:rsidR="00731B9B" w:rsidRDefault="00731B9B" w:rsidP="00731B9B">
      <w:pPr>
        <w:shd w:val="clear" w:color="auto" w:fill="FFFFFF"/>
        <w:ind w:firstLine="851"/>
        <w:contextualSpacing/>
        <w:jc w:val="both"/>
        <w:rPr>
          <w:color w:val="000000"/>
          <w:sz w:val="28"/>
          <w:szCs w:val="28"/>
        </w:rPr>
      </w:pPr>
      <w:r>
        <w:rPr>
          <w:color w:val="000000"/>
          <w:sz w:val="28"/>
          <w:szCs w:val="28"/>
        </w:rPr>
        <w:t xml:space="preserve">Практически, мы не говорим о фонематическом слухе касательно взрослых, поскольку это и так подразумевается. Но детям такой слух нужно развивать, поскольку с ним связаны овладение речью и грамотность письма впоследствии. Наибольший пик развития фонематического слуха припадает на возраст 4-5 лет. У детей этого возраста наблюдается особая чувствительность к звукам речи, вот почему этот возраст очень важен для решения поставленной проблемы. Различение звуков речи – фонематический слух - является основой для понимания смысла сказанного. При несформированности </w:t>
      </w:r>
      <w:proofErr w:type="spellStart"/>
      <w:r>
        <w:rPr>
          <w:color w:val="000000"/>
          <w:sz w:val="28"/>
          <w:szCs w:val="28"/>
        </w:rPr>
        <w:t>звукоразличения</w:t>
      </w:r>
      <w:proofErr w:type="spellEnd"/>
      <w:r>
        <w:rPr>
          <w:color w:val="000000"/>
          <w:sz w:val="28"/>
          <w:szCs w:val="28"/>
        </w:rPr>
        <w:t xml:space="preserve"> ребенок воспринимает (запоминает, повторяет, пишет) не то, что ему сказали, а то, что он услышал – что-то точно, а что-то очень приблизительно. «Игла» превращается в «мглу», «лес» в «лист» или в «лису», «Мишина машина» в «мыши на машине». Ребенок как будто становится немного иностранцем. Недостаточность фонематического слуха проявляется особенно ярко в школе при обучении письму и чтению. Дети с недоразвитием фонематического слуха читают медленно и с ошибками; при письме пропускают буквы, переставляют их местами, не дописывают одну-две буквы в конце слова. Это связано с тем, что дети не умеют дифференцировать звуки «ш-ж», «с-з», «ц-з» и др. </w:t>
      </w:r>
    </w:p>
    <w:p w14:paraId="5346760B" w14:textId="77777777" w:rsidR="00731B9B" w:rsidRDefault="00731B9B" w:rsidP="00731B9B">
      <w:pPr>
        <w:shd w:val="clear" w:color="auto" w:fill="FFFFFF"/>
        <w:ind w:firstLine="851"/>
        <w:contextualSpacing/>
        <w:jc w:val="both"/>
        <w:rPr>
          <w:color w:val="000000"/>
          <w:sz w:val="28"/>
          <w:szCs w:val="28"/>
        </w:rPr>
      </w:pPr>
    </w:p>
    <w:p w14:paraId="512B6ADF" w14:textId="77777777" w:rsidR="00731B9B" w:rsidRDefault="00731B9B" w:rsidP="00731B9B">
      <w:pPr>
        <w:pStyle w:val="a5"/>
        <w:numPr>
          <w:ilvl w:val="0"/>
          <w:numId w:val="27"/>
        </w:numPr>
        <w:shd w:val="clear" w:color="auto" w:fill="FFFFFF"/>
        <w:jc w:val="both"/>
        <w:rPr>
          <w:b/>
          <w:color w:val="000000"/>
          <w:sz w:val="28"/>
          <w:szCs w:val="28"/>
        </w:rPr>
      </w:pPr>
      <w:r>
        <w:rPr>
          <w:b/>
          <w:color w:val="000000"/>
          <w:sz w:val="28"/>
          <w:szCs w:val="28"/>
        </w:rPr>
        <w:t>Игровые приемы развития фонематического слуха.</w:t>
      </w:r>
    </w:p>
    <w:p w14:paraId="09AFD5EA"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 норме к пяти годам дети способны определять на слух наличие или отсутствие того или иного звука в слове, могут самостоятельно подбирать слова на заданные звуки, если, конечно с ними велась предварительная работа. Чтобы интерес к звукам и словам не пропал у детей, необходимо вовлечь их в интересную, содержательную игровую деятельность, которая будет решать следующие задачи:</w:t>
      </w:r>
    </w:p>
    <w:p w14:paraId="39AE30E0" w14:textId="77777777" w:rsidR="00731B9B" w:rsidRDefault="00731B9B" w:rsidP="00731B9B">
      <w:pPr>
        <w:pStyle w:val="a5"/>
        <w:numPr>
          <w:ilvl w:val="0"/>
          <w:numId w:val="28"/>
        </w:numPr>
        <w:shd w:val="clear" w:color="auto" w:fill="FFFFFF"/>
        <w:jc w:val="both"/>
        <w:rPr>
          <w:color w:val="000000"/>
          <w:sz w:val="28"/>
          <w:szCs w:val="28"/>
        </w:rPr>
      </w:pPr>
      <w:r>
        <w:rPr>
          <w:color w:val="000000"/>
          <w:sz w:val="28"/>
          <w:szCs w:val="28"/>
        </w:rPr>
        <w:t>ознакомление с миром слов (слова звучат по-разному и похоже, бывают длинные и короткие);</w:t>
      </w:r>
    </w:p>
    <w:p w14:paraId="6A95C40F" w14:textId="77777777" w:rsidR="00731B9B" w:rsidRDefault="00731B9B" w:rsidP="00731B9B">
      <w:pPr>
        <w:pStyle w:val="a5"/>
        <w:numPr>
          <w:ilvl w:val="0"/>
          <w:numId w:val="28"/>
        </w:numPr>
        <w:shd w:val="clear" w:color="auto" w:fill="FFFFFF"/>
        <w:jc w:val="both"/>
        <w:rPr>
          <w:color w:val="000000"/>
          <w:sz w:val="28"/>
          <w:szCs w:val="28"/>
        </w:rPr>
      </w:pPr>
      <w:r>
        <w:rPr>
          <w:color w:val="000000"/>
          <w:sz w:val="28"/>
          <w:szCs w:val="28"/>
        </w:rPr>
        <w:t>умение слышать отдельные звуки в словах, определять первый звук;</w:t>
      </w:r>
    </w:p>
    <w:p w14:paraId="0E8F669E" w14:textId="77777777" w:rsidR="00731B9B" w:rsidRDefault="00731B9B" w:rsidP="00731B9B">
      <w:pPr>
        <w:pStyle w:val="a5"/>
        <w:numPr>
          <w:ilvl w:val="0"/>
          <w:numId w:val="28"/>
        </w:numPr>
        <w:shd w:val="clear" w:color="auto" w:fill="FFFFFF"/>
        <w:jc w:val="both"/>
        <w:rPr>
          <w:color w:val="000000"/>
          <w:sz w:val="28"/>
          <w:szCs w:val="28"/>
        </w:rPr>
      </w:pPr>
      <w:r>
        <w:rPr>
          <w:color w:val="000000"/>
          <w:sz w:val="28"/>
          <w:szCs w:val="28"/>
        </w:rPr>
        <w:t>умение различать звуки на слух, твердые и мягкие согласные;</w:t>
      </w:r>
    </w:p>
    <w:p w14:paraId="2E6075D8" w14:textId="77777777" w:rsidR="00731B9B" w:rsidRDefault="00731B9B" w:rsidP="00731B9B">
      <w:pPr>
        <w:pStyle w:val="a5"/>
        <w:numPr>
          <w:ilvl w:val="0"/>
          <w:numId w:val="28"/>
        </w:numPr>
        <w:shd w:val="clear" w:color="auto" w:fill="FFFFFF"/>
        <w:jc w:val="both"/>
        <w:rPr>
          <w:color w:val="000000"/>
          <w:sz w:val="28"/>
          <w:szCs w:val="28"/>
        </w:rPr>
      </w:pPr>
      <w:r>
        <w:rPr>
          <w:color w:val="000000"/>
          <w:sz w:val="28"/>
          <w:szCs w:val="28"/>
        </w:rPr>
        <w:t>умение интонационно выделять звуки в слове и произносить их изолированно;</w:t>
      </w:r>
    </w:p>
    <w:p w14:paraId="4595AD05" w14:textId="77777777" w:rsidR="00731B9B" w:rsidRDefault="00731B9B" w:rsidP="00731B9B">
      <w:pPr>
        <w:pStyle w:val="a5"/>
        <w:numPr>
          <w:ilvl w:val="0"/>
          <w:numId w:val="28"/>
        </w:numPr>
        <w:shd w:val="clear" w:color="auto" w:fill="FFFFFF"/>
        <w:jc w:val="both"/>
        <w:rPr>
          <w:color w:val="000000"/>
          <w:sz w:val="28"/>
          <w:szCs w:val="28"/>
        </w:rPr>
      </w:pPr>
      <w:r>
        <w:rPr>
          <w:color w:val="000000"/>
          <w:sz w:val="28"/>
          <w:szCs w:val="28"/>
        </w:rPr>
        <w:t>формирование умения правильно произносить звуки и слова;</w:t>
      </w:r>
    </w:p>
    <w:p w14:paraId="1A1B7295" w14:textId="77777777" w:rsidR="00731B9B" w:rsidRDefault="00731B9B" w:rsidP="00731B9B">
      <w:pPr>
        <w:pStyle w:val="a5"/>
        <w:numPr>
          <w:ilvl w:val="0"/>
          <w:numId w:val="28"/>
        </w:numPr>
        <w:shd w:val="clear" w:color="auto" w:fill="FFFFFF"/>
        <w:jc w:val="both"/>
        <w:rPr>
          <w:color w:val="000000"/>
          <w:sz w:val="28"/>
          <w:szCs w:val="28"/>
        </w:rPr>
      </w:pPr>
      <w:r>
        <w:rPr>
          <w:color w:val="000000"/>
          <w:sz w:val="28"/>
          <w:szCs w:val="28"/>
        </w:rPr>
        <w:t>формирование умения говорить согласно нормам литературного произношения;</w:t>
      </w:r>
    </w:p>
    <w:p w14:paraId="2A0788D6" w14:textId="77777777" w:rsidR="00731B9B" w:rsidRDefault="00731B9B" w:rsidP="00731B9B">
      <w:pPr>
        <w:pStyle w:val="a5"/>
        <w:numPr>
          <w:ilvl w:val="0"/>
          <w:numId w:val="28"/>
        </w:numPr>
        <w:shd w:val="clear" w:color="auto" w:fill="FFFFFF"/>
        <w:jc w:val="both"/>
        <w:rPr>
          <w:color w:val="000000"/>
          <w:sz w:val="28"/>
          <w:szCs w:val="28"/>
        </w:rPr>
      </w:pPr>
      <w:r>
        <w:rPr>
          <w:color w:val="000000"/>
          <w:sz w:val="28"/>
          <w:szCs w:val="28"/>
        </w:rPr>
        <w:t>формирование выразительности речи — умение пользоваться высотой и силой голоса, темпом и ритмом речи, паузами, разнообразными интонациями;</w:t>
      </w:r>
    </w:p>
    <w:p w14:paraId="7E1930E3" w14:textId="77777777" w:rsidR="00731B9B" w:rsidRDefault="00731B9B" w:rsidP="00731B9B">
      <w:pPr>
        <w:pStyle w:val="a5"/>
        <w:numPr>
          <w:ilvl w:val="0"/>
          <w:numId w:val="28"/>
        </w:numPr>
        <w:shd w:val="clear" w:color="auto" w:fill="FFFFFF"/>
        <w:jc w:val="both"/>
        <w:rPr>
          <w:color w:val="000000"/>
          <w:sz w:val="28"/>
          <w:szCs w:val="28"/>
        </w:rPr>
      </w:pPr>
      <w:r>
        <w:rPr>
          <w:color w:val="000000"/>
          <w:sz w:val="28"/>
          <w:szCs w:val="28"/>
        </w:rPr>
        <w:t>выработка дикции — отчетливое, произношение каждого звука изолированно, в словах, а также во фразовой речи.</w:t>
      </w:r>
    </w:p>
    <w:p w14:paraId="277568AE"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 нейропсихологии и логопедии разработаны специальные методы и упражнения для правильного формирования речевого слуха у ребёнка. Родители сами могут проводить занятия с детьми, главное, что – бы ребёнку они были интересными и не надоедали. Игры, используемые для решения поставленных проблем, можно разделить на несколько групп:</w:t>
      </w:r>
    </w:p>
    <w:p w14:paraId="5E3DAA8F" w14:textId="77777777" w:rsidR="00731B9B" w:rsidRDefault="00731B9B" w:rsidP="00731B9B">
      <w:pPr>
        <w:shd w:val="clear" w:color="auto" w:fill="FFFFFF"/>
        <w:contextualSpacing/>
        <w:jc w:val="center"/>
        <w:rPr>
          <w:i/>
          <w:color w:val="000000"/>
          <w:sz w:val="28"/>
          <w:szCs w:val="28"/>
        </w:rPr>
      </w:pPr>
      <w:r>
        <w:rPr>
          <w:b/>
          <w:bCs/>
          <w:i/>
          <w:color w:val="000000"/>
          <w:sz w:val="28"/>
          <w:szCs w:val="28"/>
        </w:rPr>
        <w:t>Игры на развитие слухового внимания</w:t>
      </w:r>
    </w:p>
    <w:p w14:paraId="7EC5177F" w14:textId="77777777" w:rsidR="00731B9B" w:rsidRDefault="00731B9B" w:rsidP="00731B9B">
      <w:pPr>
        <w:shd w:val="clear" w:color="auto" w:fill="FFFFFF"/>
        <w:ind w:firstLine="851"/>
        <w:contextualSpacing/>
        <w:jc w:val="both"/>
        <w:rPr>
          <w:i/>
          <w:color w:val="000000"/>
          <w:sz w:val="28"/>
          <w:szCs w:val="28"/>
        </w:rPr>
      </w:pPr>
      <w:r>
        <w:rPr>
          <w:i/>
          <w:color w:val="000000"/>
          <w:sz w:val="28"/>
          <w:szCs w:val="28"/>
        </w:rPr>
        <w:lastRenderedPageBreak/>
        <w:t>«Отгадай, что звучит»</w:t>
      </w:r>
    </w:p>
    <w:p w14:paraId="6A236463"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Взрослый за ширмой звенит бубном, шуршит бумагой, звонит в колокольчик и предлагает ребенку отгадать, каким предметом произведен звук. Звуки должны быть явными и контрастными, чтобы малыш мог их угадать, сидя спиной к взрослому (если нет ширмы).</w:t>
      </w:r>
    </w:p>
    <w:p w14:paraId="6ACF108A" w14:textId="77777777" w:rsidR="00731B9B" w:rsidRDefault="00731B9B" w:rsidP="00731B9B">
      <w:pPr>
        <w:shd w:val="clear" w:color="auto" w:fill="FFFFFF"/>
        <w:ind w:firstLine="851"/>
        <w:contextualSpacing/>
        <w:jc w:val="both"/>
        <w:rPr>
          <w:i/>
          <w:color w:val="000000"/>
          <w:sz w:val="28"/>
          <w:szCs w:val="28"/>
        </w:rPr>
      </w:pPr>
      <w:r>
        <w:rPr>
          <w:i/>
          <w:color w:val="000000"/>
          <w:sz w:val="28"/>
          <w:szCs w:val="28"/>
        </w:rPr>
        <w:t>«Угадай, что делать»</w:t>
      </w:r>
    </w:p>
    <w:p w14:paraId="24BA7186" w14:textId="77777777" w:rsidR="00731B9B" w:rsidRDefault="00731B9B" w:rsidP="00731B9B">
      <w:pPr>
        <w:shd w:val="clear" w:color="auto" w:fill="FFFFFF"/>
        <w:ind w:firstLine="851"/>
        <w:contextualSpacing/>
        <w:jc w:val="both"/>
        <w:rPr>
          <w:color w:val="000000"/>
          <w:sz w:val="28"/>
          <w:szCs w:val="28"/>
        </w:rPr>
      </w:pPr>
      <w:r>
        <w:rPr>
          <w:color w:val="000000"/>
          <w:sz w:val="28"/>
          <w:szCs w:val="28"/>
        </w:rPr>
        <w:t>Ребенку дают в руки два флажка. Если взрослый громко звенит бубном, ребенок поднимает флажки вверх и машет ими, если тихо - держит руки на коленях. Чередовать громкое и тихое звучание бубна рекомендуется не более 4 раз.</w:t>
      </w:r>
    </w:p>
    <w:p w14:paraId="1FA1F108" w14:textId="77777777" w:rsidR="00731B9B" w:rsidRDefault="00731B9B" w:rsidP="00731B9B">
      <w:pPr>
        <w:shd w:val="clear" w:color="auto" w:fill="FFFFFF"/>
        <w:ind w:firstLine="851"/>
        <w:contextualSpacing/>
        <w:jc w:val="both"/>
        <w:rPr>
          <w:i/>
          <w:color w:val="000000"/>
          <w:sz w:val="28"/>
          <w:szCs w:val="28"/>
        </w:rPr>
      </w:pPr>
      <w:r>
        <w:rPr>
          <w:i/>
          <w:color w:val="000000"/>
          <w:sz w:val="28"/>
          <w:szCs w:val="28"/>
        </w:rPr>
        <w:t>«Где позвонили?»</w:t>
      </w:r>
    </w:p>
    <w:p w14:paraId="22A88119" w14:textId="77777777" w:rsidR="00731B9B" w:rsidRDefault="00731B9B" w:rsidP="00731B9B">
      <w:pPr>
        <w:shd w:val="clear" w:color="auto" w:fill="FFFFFF"/>
        <w:ind w:firstLine="851"/>
        <w:contextualSpacing/>
        <w:jc w:val="both"/>
        <w:rPr>
          <w:color w:val="000000"/>
          <w:sz w:val="28"/>
          <w:szCs w:val="28"/>
        </w:rPr>
      </w:pPr>
      <w:r>
        <w:rPr>
          <w:color w:val="000000"/>
          <w:sz w:val="28"/>
          <w:szCs w:val="28"/>
        </w:rPr>
        <w:t>Ребенок закрывает глаза, а взрослый тихо встаёт слева, справа, позади малыша и звонит в колокольчик. Ребенок должен повернуться лицом к тому месту, откуда слышен звук, и, не открывая глаз, рукой показать направление. После правильного он открывает глаза, а взрослый поднимает и показывает колокольчик. Если ребенок ошибся, то отгадывает еще раз. Игру повторяют 4-5 раз.</w:t>
      </w:r>
    </w:p>
    <w:p w14:paraId="356D509C" w14:textId="77777777" w:rsidR="00731B9B" w:rsidRDefault="00731B9B" w:rsidP="00731B9B">
      <w:pPr>
        <w:shd w:val="clear" w:color="auto" w:fill="FFFFFF"/>
        <w:ind w:firstLine="851"/>
        <w:contextualSpacing/>
        <w:jc w:val="both"/>
        <w:rPr>
          <w:i/>
          <w:color w:val="000000"/>
          <w:sz w:val="28"/>
          <w:szCs w:val="28"/>
        </w:rPr>
      </w:pPr>
      <w:r>
        <w:rPr>
          <w:i/>
          <w:color w:val="000000"/>
          <w:sz w:val="28"/>
          <w:szCs w:val="28"/>
        </w:rPr>
        <w:t>«Угадай, кто сказал».</w:t>
      </w:r>
    </w:p>
    <w:p w14:paraId="3DBA30D0" w14:textId="77777777" w:rsidR="00731B9B" w:rsidRDefault="00731B9B" w:rsidP="00731B9B">
      <w:pPr>
        <w:shd w:val="clear" w:color="auto" w:fill="FFFFFF"/>
        <w:ind w:firstLine="851"/>
        <w:contextualSpacing/>
        <w:jc w:val="both"/>
        <w:rPr>
          <w:color w:val="000000"/>
          <w:sz w:val="28"/>
          <w:szCs w:val="28"/>
        </w:rPr>
      </w:pPr>
      <w:r>
        <w:rPr>
          <w:color w:val="000000"/>
          <w:sz w:val="28"/>
          <w:szCs w:val="28"/>
        </w:rPr>
        <w:t>Ребенка предварительно знакомят со сказкой «Три медведя». Затем взрослый произносит фразы из текста, меняя высоту голоса, подражая или Мишутке,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14:paraId="2AEF619F" w14:textId="77777777" w:rsidR="00731B9B" w:rsidRDefault="00731B9B" w:rsidP="00731B9B">
      <w:pPr>
        <w:shd w:val="clear" w:color="auto" w:fill="FFFFFF"/>
        <w:contextualSpacing/>
        <w:jc w:val="center"/>
        <w:rPr>
          <w:b/>
          <w:bCs/>
          <w:i/>
          <w:color w:val="000000"/>
          <w:sz w:val="28"/>
          <w:szCs w:val="28"/>
        </w:rPr>
      </w:pPr>
    </w:p>
    <w:p w14:paraId="3C80E43B" w14:textId="77777777" w:rsidR="00731B9B" w:rsidRDefault="00731B9B" w:rsidP="00731B9B">
      <w:pPr>
        <w:shd w:val="clear" w:color="auto" w:fill="FFFFFF"/>
        <w:contextualSpacing/>
        <w:jc w:val="center"/>
        <w:rPr>
          <w:i/>
          <w:color w:val="000000"/>
          <w:sz w:val="28"/>
          <w:szCs w:val="28"/>
        </w:rPr>
      </w:pPr>
      <w:r>
        <w:rPr>
          <w:b/>
          <w:bCs/>
          <w:i/>
          <w:color w:val="000000"/>
          <w:sz w:val="28"/>
          <w:szCs w:val="28"/>
        </w:rPr>
        <w:t>Игры на развитие фонематического восприятия:</w:t>
      </w:r>
    </w:p>
    <w:p w14:paraId="37C0929C" w14:textId="77777777" w:rsidR="00731B9B" w:rsidRDefault="00731B9B" w:rsidP="00731B9B">
      <w:pPr>
        <w:shd w:val="clear" w:color="auto" w:fill="FFFFFF"/>
        <w:ind w:firstLine="851"/>
        <w:contextualSpacing/>
        <w:jc w:val="both"/>
        <w:rPr>
          <w:i/>
          <w:color w:val="000000"/>
          <w:sz w:val="28"/>
          <w:szCs w:val="28"/>
        </w:rPr>
      </w:pPr>
      <w:r>
        <w:rPr>
          <w:i/>
          <w:color w:val="000000"/>
          <w:sz w:val="28"/>
          <w:szCs w:val="28"/>
        </w:rPr>
        <w:t>«</w:t>
      </w:r>
      <w:proofErr w:type="spellStart"/>
      <w:r>
        <w:rPr>
          <w:i/>
          <w:color w:val="000000"/>
          <w:sz w:val="28"/>
          <w:szCs w:val="28"/>
        </w:rPr>
        <w:t>Повторялки</w:t>
      </w:r>
      <w:proofErr w:type="spellEnd"/>
      <w:r>
        <w:rPr>
          <w:i/>
          <w:color w:val="000000"/>
          <w:sz w:val="28"/>
          <w:szCs w:val="28"/>
        </w:rPr>
        <w:t>»</w:t>
      </w:r>
    </w:p>
    <w:p w14:paraId="71C54914"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Вслед за взрослым ребенок повторяет сочетания гласных звуков, четко их артикулируя.</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09"/>
      </w:tblGrid>
      <w:tr w:rsidR="00731B9B" w14:paraId="7D6BAE0B" w14:textId="77777777" w:rsidTr="00731B9B">
        <w:tc>
          <w:tcPr>
            <w:tcW w:w="3209" w:type="dxa"/>
            <w:vAlign w:val="center"/>
            <w:hideMark/>
          </w:tcPr>
          <w:p w14:paraId="38917F60"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АУИО</w:t>
            </w:r>
          </w:p>
        </w:tc>
        <w:tc>
          <w:tcPr>
            <w:tcW w:w="3209" w:type="dxa"/>
            <w:vAlign w:val="center"/>
            <w:hideMark/>
          </w:tcPr>
          <w:p w14:paraId="40D04A23"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ИАУО</w:t>
            </w:r>
          </w:p>
        </w:tc>
        <w:tc>
          <w:tcPr>
            <w:tcW w:w="3209" w:type="dxa"/>
            <w:vAlign w:val="center"/>
            <w:hideMark/>
          </w:tcPr>
          <w:p w14:paraId="11B8E667"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УИОА</w:t>
            </w:r>
          </w:p>
        </w:tc>
      </w:tr>
    </w:tbl>
    <w:p w14:paraId="2700D7C8"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Вслед за взрослым ребенок повторяет цепочки слогов с легко произносимыми согласными звуками.</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407"/>
        <w:gridCol w:w="2407"/>
        <w:gridCol w:w="2407"/>
      </w:tblGrid>
      <w:tr w:rsidR="00731B9B" w14:paraId="08F8B89D" w14:textId="77777777" w:rsidTr="00731B9B">
        <w:trPr>
          <w:jc w:val="center"/>
        </w:trPr>
        <w:tc>
          <w:tcPr>
            <w:tcW w:w="2406" w:type="dxa"/>
            <w:vAlign w:val="center"/>
            <w:hideMark/>
          </w:tcPr>
          <w:p w14:paraId="6662C9D4"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ТУ—КА—ПО</w:t>
            </w:r>
          </w:p>
        </w:tc>
        <w:tc>
          <w:tcPr>
            <w:tcW w:w="2407" w:type="dxa"/>
            <w:vAlign w:val="center"/>
            <w:hideMark/>
          </w:tcPr>
          <w:p w14:paraId="76E5B05D"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ВЫ—КА—ТУ</w:t>
            </w:r>
          </w:p>
        </w:tc>
        <w:tc>
          <w:tcPr>
            <w:tcW w:w="2407" w:type="dxa"/>
            <w:vAlign w:val="center"/>
            <w:hideMark/>
          </w:tcPr>
          <w:p w14:paraId="64ABE4A2"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ХО—НУ—МЫ</w:t>
            </w:r>
          </w:p>
        </w:tc>
        <w:tc>
          <w:tcPr>
            <w:tcW w:w="2407" w:type="dxa"/>
            <w:vAlign w:val="center"/>
            <w:hideMark/>
          </w:tcPr>
          <w:p w14:paraId="316EF6A4"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ТУ—БА—ДО</w:t>
            </w:r>
          </w:p>
        </w:tc>
      </w:tr>
    </w:tbl>
    <w:p w14:paraId="48CF1A01"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Вслед за взрослым ребенок повторяет цепочки слогов с оппозиционными по звонкости — глухости, легко произносимыми согласными звуками.</w:t>
      </w:r>
    </w:p>
    <w:tbl>
      <w:tblPr>
        <w:tblStyle w:val="aa"/>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1"/>
        <w:gridCol w:w="3212"/>
      </w:tblGrid>
      <w:tr w:rsidR="00731B9B" w14:paraId="5289418C" w14:textId="77777777" w:rsidTr="00731B9B">
        <w:trPr>
          <w:jc w:val="center"/>
        </w:trPr>
        <w:tc>
          <w:tcPr>
            <w:tcW w:w="3211" w:type="dxa"/>
            <w:vAlign w:val="center"/>
            <w:hideMark/>
          </w:tcPr>
          <w:p w14:paraId="4C257054"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ПА—БО—ПЫ</w:t>
            </w:r>
          </w:p>
        </w:tc>
        <w:tc>
          <w:tcPr>
            <w:tcW w:w="3211" w:type="dxa"/>
            <w:vAlign w:val="center"/>
            <w:hideMark/>
          </w:tcPr>
          <w:p w14:paraId="535329CB"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ГО—КУ—ГА</w:t>
            </w:r>
          </w:p>
        </w:tc>
        <w:tc>
          <w:tcPr>
            <w:tcW w:w="3212" w:type="dxa"/>
            <w:vAlign w:val="center"/>
            <w:hideMark/>
          </w:tcPr>
          <w:p w14:paraId="38774470" w14:textId="77777777" w:rsidR="00731B9B" w:rsidRDefault="00731B9B">
            <w:pPr>
              <w:shd w:val="clear" w:color="auto" w:fill="FFFFFF"/>
              <w:spacing w:after="255"/>
              <w:ind w:hanging="14"/>
              <w:contextualSpacing/>
              <w:jc w:val="center"/>
              <w:rPr>
                <w:rFonts w:cs="Times New Roman"/>
                <w:i/>
                <w:color w:val="000000"/>
                <w:sz w:val="28"/>
                <w:szCs w:val="28"/>
              </w:rPr>
            </w:pPr>
            <w:r>
              <w:rPr>
                <w:rFonts w:cs="Times New Roman"/>
                <w:i/>
                <w:color w:val="000000"/>
                <w:sz w:val="28"/>
                <w:szCs w:val="28"/>
              </w:rPr>
              <w:t>ТО—ДУ—ТЫ</w:t>
            </w:r>
          </w:p>
        </w:tc>
      </w:tr>
    </w:tbl>
    <w:p w14:paraId="76A46EEC" w14:textId="77777777" w:rsidR="00731B9B" w:rsidRDefault="00731B9B" w:rsidP="00731B9B">
      <w:pPr>
        <w:shd w:val="clear" w:color="auto" w:fill="FFFFFF"/>
        <w:ind w:firstLine="851"/>
        <w:contextualSpacing/>
        <w:jc w:val="both"/>
        <w:rPr>
          <w:color w:val="000000"/>
          <w:sz w:val="28"/>
          <w:szCs w:val="28"/>
        </w:rPr>
      </w:pPr>
    </w:p>
    <w:p w14:paraId="1D40567D" w14:textId="77777777" w:rsidR="00731B9B" w:rsidRDefault="00731B9B" w:rsidP="00731B9B">
      <w:pPr>
        <w:shd w:val="clear" w:color="auto" w:fill="FFFFFF"/>
        <w:ind w:firstLine="851"/>
        <w:contextualSpacing/>
        <w:jc w:val="both"/>
        <w:rPr>
          <w:color w:val="000000"/>
          <w:sz w:val="28"/>
          <w:szCs w:val="28"/>
        </w:rPr>
      </w:pPr>
      <w:r>
        <w:rPr>
          <w:i/>
          <w:color w:val="000000"/>
          <w:sz w:val="28"/>
          <w:szCs w:val="28"/>
        </w:rPr>
        <w:t>«Шутки – минутки»</w:t>
      </w:r>
    </w:p>
    <w:p w14:paraId="4842AB89"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Вы читаете детям строчки из стихов, намеренно заменяя буквы в словах. Дети находят ошибку в стихотворении и исправляют её.</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31B9B" w14:paraId="482BC295" w14:textId="77777777" w:rsidTr="00731B9B">
        <w:tc>
          <w:tcPr>
            <w:tcW w:w="4813" w:type="dxa"/>
            <w:vAlign w:val="center"/>
            <w:hideMark/>
          </w:tcPr>
          <w:p w14:paraId="40BB9477" w14:textId="77777777" w:rsidR="00731B9B" w:rsidRDefault="00731B9B">
            <w:pPr>
              <w:shd w:val="clear" w:color="auto" w:fill="FFFFFF"/>
              <w:spacing w:after="255"/>
              <w:ind w:firstLine="34"/>
              <w:contextualSpacing/>
              <w:jc w:val="center"/>
              <w:rPr>
                <w:rFonts w:cs="Times New Roman"/>
                <w:i/>
                <w:color w:val="000000"/>
                <w:sz w:val="28"/>
                <w:szCs w:val="28"/>
              </w:rPr>
            </w:pPr>
            <w:r>
              <w:rPr>
                <w:rFonts w:cs="Times New Roman"/>
                <w:i/>
                <w:color w:val="000000"/>
                <w:sz w:val="28"/>
                <w:szCs w:val="28"/>
              </w:rPr>
              <w:t>Хвост с узорами, сапоги со шторами.</w:t>
            </w:r>
          </w:p>
        </w:tc>
        <w:tc>
          <w:tcPr>
            <w:tcW w:w="4814" w:type="dxa"/>
            <w:vAlign w:val="center"/>
          </w:tcPr>
          <w:p w14:paraId="773B7012" w14:textId="77777777" w:rsidR="00731B9B" w:rsidRDefault="00731B9B">
            <w:pPr>
              <w:shd w:val="clear" w:color="auto" w:fill="FFFFFF"/>
              <w:spacing w:after="255"/>
              <w:contextualSpacing/>
              <w:jc w:val="center"/>
              <w:rPr>
                <w:rFonts w:cs="Times New Roman"/>
                <w:i/>
                <w:color w:val="000000"/>
                <w:sz w:val="28"/>
                <w:szCs w:val="28"/>
              </w:rPr>
            </w:pPr>
          </w:p>
          <w:p w14:paraId="3E475062"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Мальчишек радостный народ, Коньками звучно режет мёд.</w:t>
            </w:r>
          </w:p>
          <w:p w14:paraId="50E3A487" w14:textId="77777777" w:rsidR="00731B9B" w:rsidRDefault="00731B9B">
            <w:pPr>
              <w:shd w:val="clear" w:color="auto" w:fill="FFFFFF"/>
              <w:spacing w:after="255"/>
              <w:contextualSpacing/>
              <w:jc w:val="center"/>
              <w:rPr>
                <w:rFonts w:cs="Times New Roman"/>
                <w:i/>
                <w:color w:val="000000"/>
                <w:sz w:val="28"/>
                <w:szCs w:val="28"/>
              </w:rPr>
            </w:pPr>
          </w:p>
        </w:tc>
      </w:tr>
      <w:tr w:rsidR="00731B9B" w14:paraId="107D8D91" w14:textId="77777777" w:rsidTr="00731B9B">
        <w:tc>
          <w:tcPr>
            <w:tcW w:w="4813" w:type="dxa"/>
            <w:vAlign w:val="center"/>
            <w:hideMark/>
          </w:tcPr>
          <w:p w14:paraId="51D4AB6A" w14:textId="77777777" w:rsidR="00731B9B" w:rsidRDefault="00731B9B">
            <w:pPr>
              <w:shd w:val="clear" w:color="auto" w:fill="FFFFFF"/>
              <w:spacing w:after="255"/>
              <w:ind w:firstLine="34"/>
              <w:contextualSpacing/>
              <w:jc w:val="center"/>
              <w:rPr>
                <w:rFonts w:cs="Times New Roman"/>
                <w:i/>
                <w:color w:val="000000"/>
                <w:sz w:val="28"/>
                <w:szCs w:val="28"/>
              </w:rPr>
            </w:pPr>
            <w:r>
              <w:rPr>
                <w:rFonts w:cs="Times New Roman"/>
                <w:i/>
                <w:color w:val="000000"/>
                <w:sz w:val="28"/>
                <w:szCs w:val="28"/>
              </w:rPr>
              <w:t>Тили-бом! Тили-бом! Загорелся кошкин том.</w:t>
            </w:r>
          </w:p>
        </w:tc>
        <w:tc>
          <w:tcPr>
            <w:tcW w:w="4814" w:type="dxa"/>
            <w:vAlign w:val="center"/>
            <w:hideMark/>
          </w:tcPr>
          <w:p w14:paraId="66C0E0D1"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Божья коробка, полети на небо, Принеси мне хлеба.</w:t>
            </w:r>
          </w:p>
        </w:tc>
      </w:tr>
    </w:tbl>
    <w:p w14:paraId="3BACACC6" w14:textId="77777777" w:rsidR="00731B9B" w:rsidRDefault="00731B9B" w:rsidP="00731B9B">
      <w:pPr>
        <w:shd w:val="clear" w:color="auto" w:fill="FFFFFF"/>
        <w:ind w:firstLine="851"/>
        <w:contextualSpacing/>
        <w:jc w:val="both"/>
        <w:rPr>
          <w:color w:val="000000"/>
          <w:sz w:val="28"/>
          <w:szCs w:val="28"/>
        </w:rPr>
      </w:pPr>
    </w:p>
    <w:p w14:paraId="6A6CEB23" w14:textId="77777777" w:rsidR="00731B9B" w:rsidRDefault="00731B9B" w:rsidP="00731B9B">
      <w:pPr>
        <w:shd w:val="clear" w:color="auto" w:fill="FFFFFF"/>
        <w:ind w:firstLine="851"/>
        <w:contextualSpacing/>
        <w:jc w:val="both"/>
        <w:rPr>
          <w:i/>
          <w:color w:val="000000"/>
          <w:sz w:val="28"/>
          <w:szCs w:val="28"/>
        </w:rPr>
      </w:pPr>
      <w:r>
        <w:rPr>
          <w:i/>
          <w:color w:val="000000"/>
          <w:sz w:val="28"/>
          <w:szCs w:val="28"/>
        </w:rPr>
        <w:t>«Путаница»</w:t>
      </w:r>
    </w:p>
    <w:p w14:paraId="6F859B4B" w14:textId="77777777" w:rsidR="00731B9B" w:rsidRDefault="00731B9B" w:rsidP="00731B9B">
      <w:pPr>
        <w:shd w:val="clear" w:color="auto" w:fill="FFFFFF"/>
        <w:ind w:firstLine="851"/>
        <w:contextualSpacing/>
        <w:jc w:val="both"/>
        <w:rPr>
          <w:color w:val="000000"/>
          <w:sz w:val="28"/>
          <w:szCs w:val="28"/>
        </w:rPr>
      </w:pPr>
      <w:r>
        <w:rPr>
          <w:color w:val="000000"/>
          <w:sz w:val="28"/>
          <w:szCs w:val="28"/>
        </w:rPr>
        <w:t>Ребенок внимательно слушает рифмовки и заменяет перепутанные слова.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31B9B" w14:paraId="206DD20A" w14:textId="77777777" w:rsidTr="00731B9B">
        <w:tc>
          <w:tcPr>
            <w:tcW w:w="4813" w:type="dxa"/>
            <w:vAlign w:val="center"/>
            <w:hideMark/>
          </w:tcPr>
          <w:p w14:paraId="73A37691"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От конфет остались ... БАНТИКИ.</w:t>
            </w:r>
          </w:p>
        </w:tc>
        <w:tc>
          <w:tcPr>
            <w:tcW w:w="4814" w:type="dxa"/>
            <w:vAlign w:val="center"/>
            <w:hideMark/>
          </w:tcPr>
          <w:p w14:paraId="61088F49"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Завяжу на платье ... ФАНТИКИ.</w:t>
            </w:r>
          </w:p>
        </w:tc>
      </w:tr>
      <w:tr w:rsidR="00731B9B" w14:paraId="255C465D" w14:textId="77777777" w:rsidTr="00731B9B">
        <w:tc>
          <w:tcPr>
            <w:tcW w:w="4813" w:type="dxa"/>
            <w:vAlign w:val="center"/>
            <w:hideMark/>
          </w:tcPr>
          <w:p w14:paraId="301FA067"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lastRenderedPageBreak/>
              <w:t>Съел я овощной ... ХАЛАТ.</w:t>
            </w:r>
          </w:p>
        </w:tc>
        <w:tc>
          <w:tcPr>
            <w:tcW w:w="4814" w:type="dxa"/>
            <w:vAlign w:val="center"/>
            <w:hideMark/>
          </w:tcPr>
          <w:p w14:paraId="48594FEE"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А потом надел ... САЛАТ.</w:t>
            </w:r>
          </w:p>
        </w:tc>
      </w:tr>
    </w:tbl>
    <w:p w14:paraId="60041CA6" w14:textId="77777777" w:rsidR="00731B9B" w:rsidRDefault="00731B9B" w:rsidP="00731B9B">
      <w:pPr>
        <w:shd w:val="clear" w:color="auto" w:fill="FFFFFF"/>
        <w:ind w:firstLine="851"/>
        <w:contextualSpacing/>
        <w:jc w:val="both"/>
        <w:rPr>
          <w:color w:val="000000"/>
          <w:sz w:val="28"/>
          <w:szCs w:val="28"/>
        </w:rPr>
      </w:pPr>
    </w:p>
    <w:p w14:paraId="18CBF55B"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Вслед за взрослым ребенок произносит название всех картинок к упражнению. Затем показывает парами те картинки, названия которых звучат похоже.</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31B9B" w14:paraId="27F83B7C" w14:textId="77777777" w:rsidTr="00731B9B">
        <w:trPr>
          <w:jc w:val="center"/>
        </w:trPr>
        <w:tc>
          <w:tcPr>
            <w:tcW w:w="4813" w:type="dxa"/>
            <w:vAlign w:val="center"/>
            <w:hideMark/>
          </w:tcPr>
          <w:p w14:paraId="639070DC"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ПОЛЕНО—КОЛЕНО</w:t>
            </w:r>
          </w:p>
        </w:tc>
        <w:tc>
          <w:tcPr>
            <w:tcW w:w="4814" w:type="dxa"/>
            <w:vAlign w:val="center"/>
            <w:hideMark/>
          </w:tcPr>
          <w:p w14:paraId="374688BB"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УТКА — ДУДКА</w:t>
            </w:r>
          </w:p>
        </w:tc>
      </w:tr>
      <w:tr w:rsidR="00731B9B" w14:paraId="6967F149" w14:textId="77777777" w:rsidTr="00731B9B">
        <w:trPr>
          <w:jc w:val="center"/>
        </w:trPr>
        <w:tc>
          <w:tcPr>
            <w:tcW w:w="4813" w:type="dxa"/>
            <w:vAlign w:val="center"/>
            <w:hideMark/>
          </w:tcPr>
          <w:p w14:paraId="790EDDCF"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БАТОН — ЛИМОН</w:t>
            </w:r>
          </w:p>
        </w:tc>
        <w:tc>
          <w:tcPr>
            <w:tcW w:w="4814" w:type="dxa"/>
            <w:vAlign w:val="center"/>
            <w:hideMark/>
          </w:tcPr>
          <w:p w14:paraId="4A603F44" w14:textId="77777777" w:rsidR="00731B9B" w:rsidRDefault="00731B9B">
            <w:pPr>
              <w:shd w:val="clear" w:color="auto" w:fill="FFFFFF"/>
              <w:spacing w:after="255"/>
              <w:contextualSpacing/>
              <w:jc w:val="center"/>
              <w:rPr>
                <w:rFonts w:cs="Times New Roman"/>
                <w:i/>
                <w:color w:val="000000"/>
                <w:sz w:val="28"/>
                <w:szCs w:val="28"/>
              </w:rPr>
            </w:pPr>
            <w:r>
              <w:rPr>
                <w:rFonts w:cs="Times New Roman"/>
                <w:i/>
                <w:color w:val="000000"/>
                <w:sz w:val="28"/>
                <w:szCs w:val="28"/>
              </w:rPr>
              <w:t>БУКЕТ—ПАКЕТ</w:t>
            </w:r>
          </w:p>
        </w:tc>
      </w:tr>
    </w:tbl>
    <w:p w14:paraId="53A078B3" w14:textId="77777777" w:rsidR="00731B9B" w:rsidRDefault="00731B9B" w:rsidP="00731B9B">
      <w:pPr>
        <w:shd w:val="clear" w:color="auto" w:fill="FFFFFF"/>
        <w:ind w:firstLine="851"/>
        <w:contextualSpacing/>
        <w:jc w:val="both"/>
        <w:rPr>
          <w:color w:val="000000"/>
          <w:sz w:val="28"/>
          <w:szCs w:val="28"/>
        </w:rPr>
      </w:pPr>
    </w:p>
    <w:p w14:paraId="4E435C8B"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Вслед за взрослым ребенок произносит по 3—4 похожих по звучанию слова. Значение незнакомых слов уточняется до их воспроизведения. При повторении слов, близких по звуковому составу, взрослый обращает внимание на громкость и четкость речи ребенка. Такой подход способствует созданию не только фонематической, но и артикуляторной готовности к вызыванию звуков.</w:t>
      </w:r>
    </w:p>
    <w:p w14:paraId="09422175" w14:textId="77777777" w:rsidR="00731B9B" w:rsidRDefault="00731B9B" w:rsidP="00731B9B">
      <w:pPr>
        <w:shd w:val="clear" w:color="auto" w:fill="FFFFFF"/>
        <w:ind w:firstLine="851"/>
        <w:contextualSpacing/>
        <w:jc w:val="both"/>
        <w:rPr>
          <w:color w:val="000000"/>
          <w:sz w:val="28"/>
          <w:szCs w:val="28"/>
        </w:rPr>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402"/>
        <w:gridCol w:w="3390"/>
      </w:tblGrid>
      <w:tr w:rsidR="00731B9B" w14:paraId="435454F7" w14:textId="77777777" w:rsidTr="00731B9B">
        <w:trPr>
          <w:jc w:val="center"/>
        </w:trPr>
        <w:tc>
          <w:tcPr>
            <w:tcW w:w="2835" w:type="dxa"/>
            <w:hideMark/>
          </w:tcPr>
          <w:p w14:paraId="490A3AA1" w14:textId="77777777" w:rsidR="00731B9B" w:rsidRDefault="00731B9B">
            <w:pPr>
              <w:shd w:val="clear" w:color="auto" w:fill="FFFFFF"/>
              <w:spacing w:after="255"/>
              <w:contextualSpacing/>
              <w:jc w:val="both"/>
              <w:rPr>
                <w:rFonts w:cs="Times New Roman"/>
                <w:i/>
                <w:color w:val="000000"/>
                <w:sz w:val="28"/>
                <w:szCs w:val="28"/>
              </w:rPr>
            </w:pPr>
            <w:r>
              <w:rPr>
                <w:rFonts w:cs="Times New Roman"/>
                <w:i/>
                <w:color w:val="000000"/>
                <w:sz w:val="28"/>
                <w:szCs w:val="28"/>
              </w:rPr>
              <w:t>Ком—дом—том</w:t>
            </w:r>
          </w:p>
        </w:tc>
        <w:tc>
          <w:tcPr>
            <w:tcW w:w="3402" w:type="dxa"/>
            <w:hideMark/>
          </w:tcPr>
          <w:p w14:paraId="28780403" w14:textId="77777777" w:rsidR="00731B9B" w:rsidRDefault="00731B9B">
            <w:pPr>
              <w:shd w:val="clear" w:color="auto" w:fill="FFFFFF"/>
              <w:spacing w:after="255"/>
              <w:contextualSpacing/>
              <w:jc w:val="both"/>
              <w:rPr>
                <w:rFonts w:cs="Times New Roman"/>
                <w:i/>
                <w:color w:val="000000"/>
                <w:sz w:val="28"/>
                <w:szCs w:val="28"/>
              </w:rPr>
            </w:pPr>
            <w:r>
              <w:rPr>
                <w:rFonts w:cs="Times New Roman"/>
                <w:i/>
                <w:color w:val="000000"/>
                <w:sz w:val="28"/>
                <w:szCs w:val="28"/>
              </w:rPr>
              <w:t>Пакет — макет — букет</w:t>
            </w:r>
          </w:p>
        </w:tc>
        <w:tc>
          <w:tcPr>
            <w:tcW w:w="3390" w:type="dxa"/>
            <w:hideMark/>
          </w:tcPr>
          <w:p w14:paraId="1F3EB28C" w14:textId="77777777" w:rsidR="00731B9B" w:rsidRDefault="00731B9B">
            <w:pPr>
              <w:shd w:val="clear" w:color="auto" w:fill="FFFFFF"/>
              <w:spacing w:after="255"/>
              <w:contextualSpacing/>
              <w:jc w:val="both"/>
              <w:rPr>
                <w:rFonts w:cs="Times New Roman"/>
                <w:i/>
                <w:color w:val="000000"/>
                <w:sz w:val="28"/>
                <w:szCs w:val="28"/>
              </w:rPr>
            </w:pPr>
            <w:r>
              <w:rPr>
                <w:rFonts w:cs="Times New Roman"/>
                <w:i/>
                <w:color w:val="000000"/>
                <w:sz w:val="28"/>
                <w:szCs w:val="28"/>
              </w:rPr>
              <w:t>Буквы — клюква — тыква</w:t>
            </w:r>
          </w:p>
        </w:tc>
      </w:tr>
    </w:tbl>
    <w:p w14:paraId="154C52BD" w14:textId="77777777" w:rsidR="00731B9B" w:rsidRDefault="00731B9B" w:rsidP="00731B9B">
      <w:pPr>
        <w:shd w:val="clear" w:color="auto" w:fill="FFFFFF"/>
        <w:ind w:firstLine="851"/>
        <w:contextualSpacing/>
        <w:jc w:val="both"/>
        <w:rPr>
          <w:color w:val="000000"/>
          <w:sz w:val="28"/>
          <w:szCs w:val="28"/>
        </w:rPr>
      </w:pPr>
    </w:p>
    <w:p w14:paraId="2C0EC952" w14:textId="77777777" w:rsidR="00731B9B" w:rsidRDefault="00731B9B" w:rsidP="00731B9B">
      <w:pPr>
        <w:shd w:val="clear" w:color="auto" w:fill="FFFFFF"/>
        <w:ind w:firstLine="851"/>
        <w:contextualSpacing/>
        <w:jc w:val="both"/>
        <w:rPr>
          <w:color w:val="000000"/>
          <w:sz w:val="28"/>
          <w:szCs w:val="28"/>
        </w:rPr>
      </w:pPr>
      <w:r>
        <w:rPr>
          <w:color w:val="000000"/>
          <w:sz w:val="28"/>
          <w:szCs w:val="28"/>
        </w:rPr>
        <w:t>Ребенок внимательно слушает незаконченную рифмовку. Он должен самостоятельно подобрать картинку и назвать последнее слово так, чтобы оно рифмовалось с выделенным словом.</w:t>
      </w:r>
    </w:p>
    <w:p w14:paraId="4E4E0C28"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На полянке обезьяны</w:t>
      </w:r>
    </w:p>
    <w:p w14:paraId="23352B4E"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Начинают есть ... (бананы)</w:t>
      </w:r>
    </w:p>
    <w:p w14:paraId="49CB21D5" w14:textId="77777777" w:rsidR="00731B9B" w:rsidRDefault="00731B9B" w:rsidP="00731B9B">
      <w:pPr>
        <w:shd w:val="clear" w:color="auto" w:fill="FFFFFF"/>
        <w:ind w:firstLine="851"/>
        <w:contextualSpacing/>
        <w:jc w:val="both"/>
        <w:rPr>
          <w:color w:val="000000"/>
          <w:sz w:val="28"/>
          <w:szCs w:val="28"/>
        </w:rPr>
      </w:pPr>
      <w:r>
        <w:rPr>
          <w:color w:val="000000"/>
          <w:sz w:val="28"/>
          <w:szCs w:val="28"/>
        </w:rPr>
        <w:t>Я для птичек на балкон</w:t>
      </w:r>
    </w:p>
    <w:p w14:paraId="10DDC1B2"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Вынес булку и ... (батон)</w:t>
      </w:r>
    </w:p>
    <w:p w14:paraId="265C90EC"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И про солнце, и про май</w:t>
      </w:r>
    </w:p>
    <w:p w14:paraId="48307D9C" w14:textId="77777777" w:rsidR="00731B9B" w:rsidRDefault="00731B9B" w:rsidP="00731B9B">
      <w:pPr>
        <w:shd w:val="clear" w:color="auto" w:fill="FFFFFF"/>
        <w:ind w:firstLine="851"/>
        <w:contextualSpacing/>
        <w:jc w:val="both"/>
        <w:rPr>
          <w:color w:val="000000"/>
          <w:sz w:val="28"/>
          <w:szCs w:val="28"/>
        </w:rPr>
      </w:pPr>
      <w:r>
        <w:rPr>
          <w:color w:val="000000"/>
          <w:sz w:val="28"/>
          <w:szCs w:val="28"/>
        </w:rPr>
        <w:t>Распевает ... (попугай)</w:t>
      </w:r>
    </w:p>
    <w:p w14:paraId="074F9547" w14:textId="77777777" w:rsidR="00731B9B" w:rsidRDefault="00731B9B" w:rsidP="00731B9B">
      <w:pPr>
        <w:shd w:val="clear" w:color="auto" w:fill="FFFFFF"/>
        <w:ind w:firstLine="851"/>
        <w:contextualSpacing/>
        <w:jc w:val="both"/>
        <w:rPr>
          <w:color w:val="000000"/>
          <w:sz w:val="28"/>
          <w:szCs w:val="28"/>
        </w:rPr>
      </w:pPr>
    </w:p>
    <w:p w14:paraId="131E82D6" w14:textId="77777777" w:rsidR="00731B9B" w:rsidRDefault="00731B9B" w:rsidP="00731B9B">
      <w:pPr>
        <w:shd w:val="clear" w:color="auto" w:fill="FFFFFF"/>
        <w:contextualSpacing/>
        <w:jc w:val="center"/>
        <w:rPr>
          <w:i/>
          <w:color w:val="000000"/>
          <w:sz w:val="28"/>
          <w:szCs w:val="28"/>
        </w:rPr>
      </w:pPr>
      <w:r>
        <w:rPr>
          <w:b/>
          <w:bCs/>
          <w:i/>
          <w:color w:val="000000"/>
          <w:sz w:val="28"/>
          <w:szCs w:val="28"/>
        </w:rPr>
        <w:t>Игры на развитие фонематического слуха:</w:t>
      </w:r>
    </w:p>
    <w:p w14:paraId="148E0E82"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«Поймай звук» (определение наличия звука в слове).</w:t>
      </w:r>
    </w:p>
    <w:p w14:paraId="28CF3EA3"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Предложите детям хлопать в ладоши (топать ногой, ударять по коленкам, поднимать руку вверх...) тогда, когда они услышат слова, с заданным звуком. - Какой звук есть во всех словах? Взрослый произносит три - четыре слова, в каждом из которых есть один и тот же звук: шуба, кошка, мышь - и спрашивает у ребенка, какой звук есть во всех этих словах.</w:t>
      </w:r>
    </w:p>
    <w:p w14:paraId="31A2A98A"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«Длинное – короткое»</w:t>
      </w:r>
    </w:p>
    <w:p w14:paraId="484EE10F"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«Выбери подарок колобку», «Угадай, кому фишку?» (выделение слов с определённым гласным звуком)</w:t>
      </w:r>
    </w:p>
    <w:p w14:paraId="151CD2B2"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«Определи 1 звук в слове», «Какой последний звук?»</w:t>
      </w:r>
    </w:p>
    <w:p w14:paraId="0DCBACC4" w14:textId="77777777" w:rsidR="00731B9B" w:rsidRDefault="00731B9B" w:rsidP="00731B9B">
      <w:pPr>
        <w:shd w:val="clear" w:color="auto" w:fill="FFFFFF"/>
        <w:ind w:firstLine="851"/>
        <w:contextualSpacing/>
        <w:jc w:val="both"/>
        <w:rPr>
          <w:color w:val="000000"/>
          <w:sz w:val="28"/>
          <w:szCs w:val="28"/>
        </w:rPr>
      </w:pPr>
      <w:r>
        <w:rPr>
          <w:color w:val="000000"/>
          <w:sz w:val="28"/>
          <w:szCs w:val="28"/>
        </w:rPr>
        <w:t>- Подбери слово, которое начинается на последний звук слова стол.</w:t>
      </w:r>
    </w:p>
    <w:p w14:paraId="59AF9439" w14:textId="77777777" w:rsidR="00731B9B" w:rsidRDefault="00731B9B" w:rsidP="00731B9B">
      <w:pPr>
        <w:shd w:val="clear" w:color="auto" w:fill="FFFFFF"/>
        <w:ind w:firstLine="851"/>
        <w:contextualSpacing/>
        <w:jc w:val="both"/>
        <w:rPr>
          <w:color w:val="000000"/>
          <w:sz w:val="28"/>
          <w:szCs w:val="28"/>
        </w:rPr>
      </w:pPr>
      <w:r>
        <w:rPr>
          <w:color w:val="000000"/>
          <w:sz w:val="28"/>
          <w:szCs w:val="28"/>
        </w:rPr>
        <w:t>- Вспомни название птицы, в котором был бы последний звук слова сыр. (Воробей, грач...)</w:t>
      </w:r>
    </w:p>
    <w:p w14:paraId="3FD63150" w14:textId="77777777" w:rsidR="00731B9B" w:rsidRDefault="00731B9B" w:rsidP="00731B9B">
      <w:pPr>
        <w:shd w:val="clear" w:color="auto" w:fill="FFFFFF"/>
        <w:ind w:firstLine="851"/>
        <w:contextualSpacing/>
        <w:jc w:val="both"/>
        <w:rPr>
          <w:color w:val="000000"/>
          <w:sz w:val="28"/>
          <w:szCs w:val="28"/>
        </w:rPr>
      </w:pPr>
      <w:r>
        <w:rPr>
          <w:color w:val="000000"/>
          <w:sz w:val="28"/>
          <w:szCs w:val="28"/>
        </w:rPr>
        <w:t>- Подбери слово, чтобы первый звук был бы к, а последний - а.</w:t>
      </w:r>
    </w:p>
    <w:p w14:paraId="172EA567" w14:textId="77777777" w:rsidR="00731B9B" w:rsidRDefault="00731B9B" w:rsidP="00731B9B">
      <w:pPr>
        <w:shd w:val="clear" w:color="auto" w:fill="FFFFFF"/>
        <w:ind w:firstLine="851"/>
        <w:contextualSpacing/>
        <w:jc w:val="both"/>
        <w:rPr>
          <w:color w:val="000000"/>
          <w:sz w:val="28"/>
          <w:szCs w:val="28"/>
        </w:rPr>
      </w:pPr>
      <w:r>
        <w:rPr>
          <w:color w:val="000000"/>
          <w:sz w:val="28"/>
          <w:szCs w:val="28"/>
        </w:rPr>
        <w:t>- Предложите ребенку назвать предмет в комнате с заданным звуком. Например</w:t>
      </w:r>
      <w:proofErr w:type="gramStart"/>
      <w:r>
        <w:rPr>
          <w:color w:val="000000"/>
          <w:sz w:val="28"/>
          <w:szCs w:val="28"/>
        </w:rPr>
        <w:t>: Что</w:t>
      </w:r>
      <w:proofErr w:type="gramEnd"/>
      <w:r>
        <w:rPr>
          <w:color w:val="000000"/>
          <w:sz w:val="28"/>
          <w:szCs w:val="28"/>
        </w:rPr>
        <w:t xml:space="preserve"> заканчивается на "А"; что начитается на "С", в середине слова звук "Т" и т.д.</w:t>
      </w:r>
    </w:p>
    <w:p w14:paraId="738C2400"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Вариант: То же самое задание с картинками из лото или сюжетной картинкой. Можно использовать иллюстрации.</w:t>
      </w:r>
    </w:p>
    <w:p w14:paraId="624E0E0E" w14:textId="77777777" w:rsidR="00731B9B" w:rsidRDefault="00731B9B" w:rsidP="00731B9B">
      <w:pPr>
        <w:shd w:val="clear" w:color="auto" w:fill="FFFFFF"/>
        <w:ind w:firstLine="851"/>
        <w:contextualSpacing/>
        <w:jc w:val="both"/>
        <w:rPr>
          <w:color w:val="000000"/>
          <w:sz w:val="28"/>
          <w:szCs w:val="28"/>
        </w:rPr>
      </w:pPr>
      <w:r>
        <w:rPr>
          <w:color w:val="000000"/>
          <w:sz w:val="28"/>
          <w:szCs w:val="28"/>
        </w:rPr>
        <w:t>- Начало, середина, конец. (развитие фонематического слуха: научить детей распознавать звуки и выделять их, определять место звука в названии предмета).</w:t>
      </w:r>
    </w:p>
    <w:p w14:paraId="677E2B3D" w14:textId="77777777" w:rsidR="00731B9B" w:rsidRDefault="00731B9B" w:rsidP="00731B9B">
      <w:pPr>
        <w:shd w:val="clear" w:color="auto" w:fill="FFFFFF"/>
        <w:ind w:firstLine="851"/>
        <w:contextualSpacing/>
        <w:jc w:val="both"/>
        <w:rPr>
          <w:color w:val="000000"/>
          <w:sz w:val="28"/>
          <w:szCs w:val="28"/>
        </w:rPr>
      </w:pPr>
      <w:r>
        <w:rPr>
          <w:color w:val="000000"/>
          <w:sz w:val="28"/>
          <w:szCs w:val="28"/>
        </w:rPr>
        <w:lastRenderedPageBreak/>
        <w:t>«Отгадай, какой гном принёс картинку?», «Какому гному подарок?», (дифференциация согласных звуков по твёрдости – мягкости)</w:t>
      </w:r>
    </w:p>
    <w:p w14:paraId="6E4DC289"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При наличии систематической целенаправленной работы по формированию фонематического слуха детей среднего дошкольного возраста на основе использования игровой деятельности произойдёт повышение качества речевого развития детей, обеспечение качественной подготовки детей к школе.</w:t>
      </w:r>
    </w:p>
    <w:p w14:paraId="382CF9E1" w14:textId="77777777" w:rsidR="00731B9B" w:rsidRDefault="00731B9B" w:rsidP="00731B9B">
      <w:pPr>
        <w:shd w:val="clear" w:color="auto" w:fill="FFFFFF"/>
        <w:ind w:firstLine="851"/>
        <w:contextualSpacing/>
        <w:jc w:val="both"/>
        <w:rPr>
          <w:color w:val="000000"/>
          <w:sz w:val="28"/>
          <w:szCs w:val="28"/>
        </w:rPr>
      </w:pPr>
      <w:r>
        <w:rPr>
          <w:color w:val="000000"/>
          <w:sz w:val="28"/>
          <w:szCs w:val="28"/>
        </w:rPr>
        <w:t>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проблемами. Порой ребенок просто не замечает, что он неправильно произносит звуки. Цель игровых упражнений - научить его слушать и слышать. Вы вскоре заметите, что ребенок начал слышать себя, свою речь, что он пытается найти правильную артикуляцию звука, исправить дефектное произношение.</w:t>
      </w:r>
    </w:p>
    <w:p w14:paraId="307B0D2C" w14:textId="77777777" w:rsidR="00731B9B" w:rsidRDefault="00731B9B" w:rsidP="00731B9B">
      <w:pPr>
        <w:jc w:val="center"/>
        <w:rPr>
          <w:rFonts w:eastAsiaTheme="minorHAnsi"/>
          <w:b/>
          <w:sz w:val="28"/>
          <w:szCs w:val="28"/>
          <w:lang w:eastAsia="en-US"/>
        </w:rPr>
      </w:pPr>
    </w:p>
    <w:p w14:paraId="7BB5220E" w14:textId="77777777" w:rsidR="00731B9B" w:rsidRDefault="00731B9B" w:rsidP="00731B9B">
      <w:pPr>
        <w:jc w:val="center"/>
        <w:rPr>
          <w:b/>
          <w:sz w:val="28"/>
          <w:szCs w:val="28"/>
        </w:rPr>
      </w:pPr>
    </w:p>
    <w:p w14:paraId="6EE86174" w14:textId="77777777" w:rsidR="00731B9B" w:rsidRDefault="00731B9B" w:rsidP="00731B9B">
      <w:pPr>
        <w:jc w:val="center"/>
        <w:rPr>
          <w:b/>
          <w:sz w:val="28"/>
          <w:szCs w:val="28"/>
        </w:rPr>
      </w:pPr>
      <w:r>
        <w:rPr>
          <w:b/>
          <w:sz w:val="28"/>
          <w:szCs w:val="28"/>
        </w:rPr>
        <w:t>Литература</w:t>
      </w:r>
    </w:p>
    <w:p w14:paraId="63EF8E68" w14:textId="77777777" w:rsidR="00731B9B" w:rsidRDefault="00731B9B" w:rsidP="00731B9B">
      <w:pPr>
        <w:pStyle w:val="a5"/>
        <w:numPr>
          <w:ilvl w:val="0"/>
          <w:numId w:val="29"/>
        </w:numPr>
        <w:ind w:left="850" w:hanging="425"/>
        <w:jc w:val="both"/>
        <w:rPr>
          <w:sz w:val="28"/>
          <w:szCs w:val="28"/>
          <w:shd w:val="clear" w:color="auto" w:fill="FFFFFF"/>
        </w:rPr>
      </w:pPr>
      <w:proofErr w:type="spellStart"/>
      <w:r>
        <w:rPr>
          <w:sz w:val="28"/>
          <w:szCs w:val="28"/>
          <w:shd w:val="clear" w:color="auto" w:fill="FFFFFF"/>
        </w:rPr>
        <w:t>Гомзяк</w:t>
      </w:r>
      <w:proofErr w:type="spellEnd"/>
      <w:r>
        <w:rPr>
          <w:sz w:val="28"/>
          <w:szCs w:val="28"/>
          <w:shd w:val="clear" w:color="auto" w:fill="FFFFFF"/>
        </w:rPr>
        <w:t>: Организация логопедической работы с детьми 5-7лет с ОНР III уровня. – М.: ГНОМ и Д, 2014 - 142 с.</w:t>
      </w:r>
    </w:p>
    <w:p w14:paraId="783721F1" w14:textId="77777777" w:rsidR="00731B9B" w:rsidRDefault="00731B9B" w:rsidP="00731B9B">
      <w:pPr>
        <w:pStyle w:val="a5"/>
        <w:numPr>
          <w:ilvl w:val="0"/>
          <w:numId w:val="29"/>
        </w:numPr>
        <w:ind w:left="850" w:hanging="425"/>
        <w:jc w:val="both"/>
        <w:rPr>
          <w:sz w:val="28"/>
          <w:szCs w:val="28"/>
          <w:shd w:val="clear" w:color="auto" w:fill="FFFFFF"/>
        </w:rPr>
      </w:pPr>
      <w:proofErr w:type="spellStart"/>
      <w:r>
        <w:rPr>
          <w:color w:val="000000"/>
          <w:sz w:val="28"/>
          <w:szCs w:val="28"/>
          <w:shd w:val="clear" w:color="auto" w:fill="FFFFFF"/>
        </w:rPr>
        <w:t>Нищева</w:t>
      </w:r>
      <w:proofErr w:type="spellEnd"/>
      <w:r>
        <w:rPr>
          <w:color w:val="000000"/>
          <w:sz w:val="28"/>
          <w:szCs w:val="28"/>
          <w:shd w:val="clear" w:color="auto" w:fill="FFFFFF"/>
        </w:rPr>
        <w:t xml:space="preserve"> Н.В. Программа коррекционно-развивающей работы в логопедической группе детского сада для детей с общим недоразвитием речи (с 4 до 7 лет). - СПб.: ДЕТСТВО-ПРЕСС, 2006. – 352 с.</w:t>
      </w:r>
    </w:p>
    <w:p w14:paraId="761E058C" w14:textId="77777777" w:rsidR="00731B9B" w:rsidRDefault="00731B9B" w:rsidP="00731B9B">
      <w:pPr>
        <w:pStyle w:val="a5"/>
        <w:numPr>
          <w:ilvl w:val="0"/>
          <w:numId w:val="29"/>
        </w:numPr>
        <w:ind w:left="850" w:hanging="425"/>
        <w:jc w:val="both"/>
        <w:rPr>
          <w:rFonts w:asciiTheme="minorHAnsi" w:hAnsiTheme="minorHAnsi" w:cstheme="minorBidi"/>
          <w:sz w:val="22"/>
          <w:szCs w:val="22"/>
        </w:rPr>
      </w:pPr>
      <w:r>
        <w:rPr>
          <w:color w:val="000000"/>
          <w:sz w:val="28"/>
          <w:szCs w:val="28"/>
          <w:shd w:val="clear" w:color="auto" w:fill="FFFFFF"/>
        </w:rPr>
        <w:t>Филичева Т.Б. Воспитание и обучение детей дошкольного возраста с общим недоразвитием речи. Программно-методические рекомендации. – М.: Дрофа, 2009. – 189 с.</w:t>
      </w:r>
    </w:p>
    <w:p w14:paraId="418E5E41" w14:textId="78C7B462" w:rsidR="0005418A" w:rsidRDefault="0005418A" w:rsidP="00731B9B">
      <w:pPr>
        <w:spacing w:line="276" w:lineRule="auto"/>
        <w:rPr>
          <w:sz w:val="28"/>
          <w:szCs w:val="28"/>
        </w:rPr>
      </w:pPr>
    </w:p>
    <w:p w14:paraId="0DC2BDD5" w14:textId="77777777" w:rsidR="007F5CC6" w:rsidRPr="003B1DBA" w:rsidRDefault="007F5CC6" w:rsidP="003B1DBA">
      <w:pPr>
        <w:spacing w:line="276" w:lineRule="auto"/>
        <w:ind w:firstLine="426"/>
        <w:jc w:val="both"/>
      </w:pPr>
    </w:p>
    <w:sectPr w:rsidR="007F5CC6" w:rsidRPr="003B1DBA" w:rsidSect="0005418A">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5DEDC" w14:textId="77777777" w:rsidR="001E6E87" w:rsidRDefault="001E6E87" w:rsidP="007C22BE">
      <w:r>
        <w:separator/>
      </w:r>
    </w:p>
  </w:endnote>
  <w:endnote w:type="continuationSeparator" w:id="0">
    <w:p w14:paraId="2DBC5C46" w14:textId="77777777" w:rsidR="001E6E87" w:rsidRDefault="001E6E87" w:rsidP="007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91FC7" w14:textId="77777777" w:rsidR="001E6E87" w:rsidRDefault="001E6E87" w:rsidP="007C22BE">
      <w:r>
        <w:separator/>
      </w:r>
    </w:p>
  </w:footnote>
  <w:footnote w:type="continuationSeparator" w:id="0">
    <w:p w14:paraId="3EB17569" w14:textId="77777777" w:rsidR="001E6E87" w:rsidRDefault="001E6E87" w:rsidP="007C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DA8"/>
    <w:multiLevelType w:val="hybridMultilevel"/>
    <w:tmpl w:val="0686925C"/>
    <w:lvl w:ilvl="0" w:tplc="5C84C5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 w15:restartNumberingAfterBreak="0">
    <w:nsid w:val="062D299C"/>
    <w:multiLevelType w:val="hybridMultilevel"/>
    <w:tmpl w:val="166464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4A24C2"/>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3" w15:restartNumberingAfterBreak="0">
    <w:nsid w:val="0CB07E95"/>
    <w:multiLevelType w:val="hybridMultilevel"/>
    <w:tmpl w:val="5434E0D4"/>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12893CD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5" w15:restartNumberingAfterBreak="0">
    <w:nsid w:val="139270B7"/>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307327"/>
    <w:multiLevelType w:val="hybridMultilevel"/>
    <w:tmpl w:val="782A8A06"/>
    <w:lvl w:ilvl="0" w:tplc="E7FC32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77C1DF5"/>
    <w:multiLevelType w:val="hybridMultilevel"/>
    <w:tmpl w:val="F08480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B122740"/>
    <w:multiLevelType w:val="hybridMultilevel"/>
    <w:tmpl w:val="09CADA94"/>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9" w15:restartNumberingAfterBreak="0">
    <w:nsid w:val="21BB34A2"/>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B3F5B"/>
    <w:multiLevelType w:val="hybridMultilevel"/>
    <w:tmpl w:val="A18E417A"/>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1" w15:restartNumberingAfterBreak="0">
    <w:nsid w:val="2A500857"/>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2" w15:restartNumberingAfterBreak="0">
    <w:nsid w:val="34EA3F29"/>
    <w:multiLevelType w:val="hybridMultilevel"/>
    <w:tmpl w:val="CA6642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10D4FFB"/>
    <w:multiLevelType w:val="hybridMultilevel"/>
    <w:tmpl w:val="2DFC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9D82968"/>
    <w:multiLevelType w:val="hybridMultilevel"/>
    <w:tmpl w:val="7616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9D4F16"/>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1E26FA"/>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B33760"/>
    <w:multiLevelType w:val="hybridMultilevel"/>
    <w:tmpl w:val="44BA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7E6BF9"/>
    <w:multiLevelType w:val="hybridMultilevel"/>
    <w:tmpl w:val="09D6CE42"/>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5ABB779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2A2DD0"/>
    <w:multiLevelType w:val="hybridMultilevel"/>
    <w:tmpl w:val="6EE85B3E"/>
    <w:lvl w:ilvl="0" w:tplc="04190001">
      <w:start w:val="1"/>
      <w:numFmt w:val="bullet"/>
      <w:lvlText w:val=""/>
      <w:lvlJc w:val="left"/>
      <w:pPr>
        <w:ind w:left="1211" w:hanging="360"/>
      </w:pPr>
      <w:rPr>
        <w:rFonts w:ascii="Symbol" w:hAnsi="Symbol"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1" w15:restartNumberingAfterBreak="0">
    <w:nsid w:val="5B2B57FB"/>
    <w:multiLevelType w:val="hybridMultilevel"/>
    <w:tmpl w:val="7FEAD1EA"/>
    <w:lvl w:ilvl="0" w:tplc="A52AF088">
      <w:start w:val="1"/>
      <w:numFmt w:val="decimal"/>
      <w:lvlText w:val="%1."/>
      <w:lvlJc w:val="left"/>
      <w:pPr>
        <w:ind w:left="1211" w:hanging="360"/>
      </w:pPr>
      <w:rPr>
        <w:rFonts w:ascii="Times New Roman" w:hAnsi="Times New Roman" w:cs="Times New Roman" w:hint="default"/>
        <w:b/>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2" w15:restartNumberingAfterBreak="0">
    <w:nsid w:val="67556E45"/>
    <w:multiLevelType w:val="hybridMultilevel"/>
    <w:tmpl w:val="592A2B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73D91825"/>
    <w:multiLevelType w:val="hybridMultilevel"/>
    <w:tmpl w:val="1164776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484397E"/>
    <w:multiLevelType w:val="hybridMultilevel"/>
    <w:tmpl w:val="D1FA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550E4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6" w15:restartNumberingAfterBreak="0">
    <w:nsid w:val="7983664A"/>
    <w:multiLevelType w:val="hybridMultilevel"/>
    <w:tmpl w:val="2AE2958A"/>
    <w:lvl w:ilvl="0" w:tplc="7160CF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C910CA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2"/>
  </w:num>
  <w:num w:numId="3">
    <w:abstractNumId w:val="9"/>
  </w:num>
  <w:num w:numId="4">
    <w:abstractNumId w:val="14"/>
  </w:num>
  <w:num w:numId="5">
    <w:abstractNumId w:val="0"/>
  </w:num>
  <w:num w:numId="6">
    <w:abstractNumId w:val="15"/>
  </w:num>
  <w:num w:numId="7">
    <w:abstractNumId w:val="5"/>
  </w:num>
  <w:num w:numId="8">
    <w:abstractNumId w:val="26"/>
  </w:num>
  <w:num w:numId="9">
    <w:abstractNumId w:val="16"/>
  </w:num>
  <w:num w:numId="10">
    <w:abstractNumId w:val="12"/>
  </w:num>
  <w:num w:numId="11">
    <w:abstractNumId w:val="27"/>
  </w:num>
  <w:num w:numId="12">
    <w:abstractNumId w:val="19"/>
  </w:num>
  <w:num w:numId="13">
    <w:abstractNumId w:val="18"/>
  </w:num>
  <w:num w:numId="14">
    <w:abstractNumId w:val="10"/>
  </w:num>
  <w:num w:numId="15">
    <w:abstractNumId w:val="17"/>
  </w:num>
  <w:num w:numId="16">
    <w:abstractNumId w:val="8"/>
  </w:num>
  <w:num w:numId="17">
    <w:abstractNumId w:val="4"/>
  </w:num>
  <w:num w:numId="18">
    <w:abstractNumId w:val="2"/>
  </w:num>
  <w:num w:numId="19">
    <w:abstractNumId w:val="6"/>
  </w:num>
  <w:num w:numId="20">
    <w:abstractNumId w:val="25"/>
  </w:num>
  <w:num w:numId="21">
    <w:abstractNumId w:val="11"/>
  </w:num>
  <w:num w:numId="22">
    <w:abstractNumId w:val="13"/>
  </w:num>
  <w:num w:numId="23">
    <w:abstractNumId w:val="7"/>
  </w:num>
  <w:num w:numId="24">
    <w:abstractNumId w:val="23"/>
  </w:num>
  <w:num w:numId="25">
    <w:abstractNumId w:val="1"/>
  </w:num>
  <w:num w:numId="26">
    <w:abstractNumId w:val="2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4CE0"/>
    <w:rsid w:val="000013C4"/>
    <w:rsid w:val="000019FF"/>
    <w:rsid w:val="00005090"/>
    <w:rsid w:val="000202EB"/>
    <w:rsid w:val="00023716"/>
    <w:rsid w:val="00030F52"/>
    <w:rsid w:val="000323E1"/>
    <w:rsid w:val="00040A5C"/>
    <w:rsid w:val="00040FC0"/>
    <w:rsid w:val="00047E47"/>
    <w:rsid w:val="000536A7"/>
    <w:rsid w:val="00053D13"/>
    <w:rsid w:val="0005416D"/>
    <w:rsid w:val="0005418A"/>
    <w:rsid w:val="00055008"/>
    <w:rsid w:val="00057BD7"/>
    <w:rsid w:val="00060899"/>
    <w:rsid w:val="00062C3B"/>
    <w:rsid w:val="000657F6"/>
    <w:rsid w:val="00066E17"/>
    <w:rsid w:val="00072C73"/>
    <w:rsid w:val="00072F2F"/>
    <w:rsid w:val="0007316C"/>
    <w:rsid w:val="0007533F"/>
    <w:rsid w:val="000843B2"/>
    <w:rsid w:val="0009132A"/>
    <w:rsid w:val="00092B54"/>
    <w:rsid w:val="000979FD"/>
    <w:rsid w:val="000A0BF7"/>
    <w:rsid w:val="000A124B"/>
    <w:rsid w:val="000A5426"/>
    <w:rsid w:val="000B66CF"/>
    <w:rsid w:val="000B68A0"/>
    <w:rsid w:val="000C0198"/>
    <w:rsid w:val="000D6818"/>
    <w:rsid w:val="000E14ED"/>
    <w:rsid w:val="000F3292"/>
    <w:rsid w:val="00102DFF"/>
    <w:rsid w:val="00103195"/>
    <w:rsid w:val="00115D97"/>
    <w:rsid w:val="00121601"/>
    <w:rsid w:val="00122B59"/>
    <w:rsid w:val="00122FFC"/>
    <w:rsid w:val="00126C78"/>
    <w:rsid w:val="00127FA0"/>
    <w:rsid w:val="001308C9"/>
    <w:rsid w:val="00140218"/>
    <w:rsid w:val="0014143F"/>
    <w:rsid w:val="0015013E"/>
    <w:rsid w:val="001514A5"/>
    <w:rsid w:val="001568FB"/>
    <w:rsid w:val="00162240"/>
    <w:rsid w:val="00166D37"/>
    <w:rsid w:val="0016735A"/>
    <w:rsid w:val="00172620"/>
    <w:rsid w:val="00174205"/>
    <w:rsid w:val="00181874"/>
    <w:rsid w:val="00185FBC"/>
    <w:rsid w:val="00194964"/>
    <w:rsid w:val="0019642B"/>
    <w:rsid w:val="001A3ED7"/>
    <w:rsid w:val="001A7FB6"/>
    <w:rsid w:val="001B41A4"/>
    <w:rsid w:val="001B530F"/>
    <w:rsid w:val="001C1057"/>
    <w:rsid w:val="001C5654"/>
    <w:rsid w:val="001C5ADC"/>
    <w:rsid w:val="001D3BB4"/>
    <w:rsid w:val="001E6E87"/>
    <w:rsid w:val="001F45E8"/>
    <w:rsid w:val="001F6223"/>
    <w:rsid w:val="00207F07"/>
    <w:rsid w:val="002136A1"/>
    <w:rsid w:val="00216D7C"/>
    <w:rsid w:val="00222648"/>
    <w:rsid w:val="00226F6B"/>
    <w:rsid w:val="00227B5B"/>
    <w:rsid w:val="0023009C"/>
    <w:rsid w:val="00235647"/>
    <w:rsid w:val="00254F4E"/>
    <w:rsid w:val="00256969"/>
    <w:rsid w:val="002579D1"/>
    <w:rsid w:val="00280770"/>
    <w:rsid w:val="0028233A"/>
    <w:rsid w:val="00286FC0"/>
    <w:rsid w:val="00290F3E"/>
    <w:rsid w:val="002B0062"/>
    <w:rsid w:val="002B62FC"/>
    <w:rsid w:val="002C2614"/>
    <w:rsid w:val="002C617D"/>
    <w:rsid w:val="002C7F2C"/>
    <w:rsid w:val="002C7F2E"/>
    <w:rsid w:val="002D0548"/>
    <w:rsid w:val="002D75C5"/>
    <w:rsid w:val="002E6059"/>
    <w:rsid w:val="002F059E"/>
    <w:rsid w:val="002F442C"/>
    <w:rsid w:val="002F502C"/>
    <w:rsid w:val="002F6E5D"/>
    <w:rsid w:val="00300E16"/>
    <w:rsid w:val="00316D12"/>
    <w:rsid w:val="00322D21"/>
    <w:rsid w:val="0032386D"/>
    <w:rsid w:val="00324DDF"/>
    <w:rsid w:val="00345291"/>
    <w:rsid w:val="00346588"/>
    <w:rsid w:val="0034767D"/>
    <w:rsid w:val="003557F5"/>
    <w:rsid w:val="00356087"/>
    <w:rsid w:val="00365EBA"/>
    <w:rsid w:val="0036702B"/>
    <w:rsid w:val="003674B2"/>
    <w:rsid w:val="00370A20"/>
    <w:rsid w:val="00377888"/>
    <w:rsid w:val="0038311A"/>
    <w:rsid w:val="00385469"/>
    <w:rsid w:val="00396696"/>
    <w:rsid w:val="003A0268"/>
    <w:rsid w:val="003B12EA"/>
    <w:rsid w:val="003B1DBA"/>
    <w:rsid w:val="003B5D89"/>
    <w:rsid w:val="003C012C"/>
    <w:rsid w:val="003C01B8"/>
    <w:rsid w:val="003C1263"/>
    <w:rsid w:val="003C313A"/>
    <w:rsid w:val="003C46C3"/>
    <w:rsid w:val="003C7B1C"/>
    <w:rsid w:val="003D3013"/>
    <w:rsid w:val="003D5AF1"/>
    <w:rsid w:val="003E4198"/>
    <w:rsid w:val="003F4F41"/>
    <w:rsid w:val="003F6B7F"/>
    <w:rsid w:val="00401BC4"/>
    <w:rsid w:val="00412E7F"/>
    <w:rsid w:val="0042135F"/>
    <w:rsid w:val="004346DF"/>
    <w:rsid w:val="0044022D"/>
    <w:rsid w:val="00440933"/>
    <w:rsid w:val="0045330E"/>
    <w:rsid w:val="00456522"/>
    <w:rsid w:val="00461492"/>
    <w:rsid w:val="004661F4"/>
    <w:rsid w:val="00466CE9"/>
    <w:rsid w:val="00473489"/>
    <w:rsid w:val="0047420E"/>
    <w:rsid w:val="0047464A"/>
    <w:rsid w:val="004747B1"/>
    <w:rsid w:val="00474F50"/>
    <w:rsid w:val="004778BF"/>
    <w:rsid w:val="00485412"/>
    <w:rsid w:val="004867FF"/>
    <w:rsid w:val="00490D51"/>
    <w:rsid w:val="004964D9"/>
    <w:rsid w:val="004B11E8"/>
    <w:rsid w:val="004B45DB"/>
    <w:rsid w:val="004B4E59"/>
    <w:rsid w:val="004B76A7"/>
    <w:rsid w:val="004C5FB1"/>
    <w:rsid w:val="004D526B"/>
    <w:rsid w:val="004D7440"/>
    <w:rsid w:val="004E78B2"/>
    <w:rsid w:val="00510158"/>
    <w:rsid w:val="00513B97"/>
    <w:rsid w:val="00514F03"/>
    <w:rsid w:val="005221D4"/>
    <w:rsid w:val="0053208C"/>
    <w:rsid w:val="00546D11"/>
    <w:rsid w:val="00552E6F"/>
    <w:rsid w:val="0056469E"/>
    <w:rsid w:val="00572C2F"/>
    <w:rsid w:val="00574B7A"/>
    <w:rsid w:val="00574D34"/>
    <w:rsid w:val="005A37B3"/>
    <w:rsid w:val="005A5804"/>
    <w:rsid w:val="005B3854"/>
    <w:rsid w:val="005B782F"/>
    <w:rsid w:val="005C0EB1"/>
    <w:rsid w:val="005C2CC0"/>
    <w:rsid w:val="005C7487"/>
    <w:rsid w:val="005D0872"/>
    <w:rsid w:val="005E1CD0"/>
    <w:rsid w:val="005E3365"/>
    <w:rsid w:val="005E4CB4"/>
    <w:rsid w:val="005F1017"/>
    <w:rsid w:val="005F2E9F"/>
    <w:rsid w:val="005F4049"/>
    <w:rsid w:val="00603F72"/>
    <w:rsid w:val="006119A7"/>
    <w:rsid w:val="0061381F"/>
    <w:rsid w:val="00616018"/>
    <w:rsid w:val="00617FAB"/>
    <w:rsid w:val="00620273"/>
    <w:rsid w:val="00620B0B"/>
    <w:rsid w:val="00621663"/>
    <w:rsid w:val="00622590"/>
    <w:rsid w:val="00623306"/>
    <w:rsid w:val="00634FEB"/>
    <w:rsid w:val="006350FA"/>
    <w:rsid w:val="00636545"/>
    <w:rsid w:val="0063700D"/>
    <w:rsid w:val="006400FF"/>
    <w:rsid w:val="00640DC8"/>
    <w:rsid w:val="00643826"/>
    <w:rsid w:val="00655C05"/>
    <w:rsid w:val="006615CE"/>
    <w:rsid w:val="00661BE2"/>
    <w:rsid w:val="006719AA"/>
    <w:rsid w:val="00672481"/>
    <w:rsid w:val="0068521C"/>
    <w:rsid w:val="00694C98"/>
    <w:rsid w:val="006A16FC"/>
    <w:rsid w:val="006A240A"/>
    <w:rsid w:val="006B1226"/>
    <w:rsid w:val="006B1F57"/>
    <w:rsid w:val="006B3269"/>
    <w:rsid w:val="006C2B37"/>
    <w:rsid w:val="006C2EB7"/>
    <w:rsid w:val="006C342D"/>
    <w:rsid w:val="006C3FC9"/>
    <w:rsid w:val="006F1C20"/>
    <w:rsid w:val="006F1D91"/>
    <w:rsid w:val="006F263C"/>
    <w:rsid w:val="006F4C24"/>
    <w:rsid w:val="00705145"/>
    <w:rsid w:val="0070751F"/>
    <w:rsid w:val="00715C62"/>
    <w:rsid w:val="007166CA"/>
    <w:rsid w:val="007253BB"/>
    <w:rsid w:val="00731B9B"/>
    <w:rsid w:val="0074457D"/>
    <w:rsid w:val="00751FBC"/>
    <w:rsid w:val="00770A87"/>
    <w:rsid w:val="00770F15"/>
    <w:rsid w:val="00771228"/>
    <w:rsid w:val="00772AE7"/>
    <w:rsid w:val="00780FAC"/>
    <w:rsid w:val="0078419B"/>
    <w:rsid w:val="007861BE"/>
    <w:rsid w:val="00797095"/>
    <w:rsid w:val="007A5A15"/>
    <w:rsid w:val="007B3F2D"/>
    <w:rsid w:val="007B7282"/>
    <w:rsid w:val="007C22BE"/>
    <w:rsid w:val="007C2854"/>
    <w:rsid w:val="007C2AF4"/>
    <w:rsid w:val="007C3DA9"/>
    <w:rsid w:val="007C63AE"/>
    <w:rsid w:val="007C6A8C"/>
    <w:rsid w:val="007C712B"/>
    <w:rsid w:val="007D1AD1"/>
    <w:rsid w:val="007D76C3"/>
    <w:rsid w:val="007E5B9D"/>
    <w:rsid w:val="007E7DC1"/>
    <w:rsid w:val="007F5CC6"/>
    <w:rsid w:val="00800A5D"/>
    <w:rsid w:val="00801B1F"/>
    <w:rsid w:val="0080624C"/>
    <w:rsid w:val="00807AFE"/>
    <w:rsid w:val="0081306F"/>
    <w:rsid w:val="0081787F"/>
    <w:rsid w:val="008218A2"/>
    <w:rsid w:val="00823288"/>
    <w:rsid w:val="00824088"/>
    <w:rsid w:val="008326FC"/>
    <w:rsid w:val="00836612"/>
    <w:rsid w:val="00845C74"/>
    <w:rsid w:val="00860695"/>
    <w:rsid w:val="008619EA"/>
    <w:rsid w:val="00865775"/>
    <w:rsid w:val="008732A5"/>
    <w:rsid w:val="0087768C"/>
    <w:rsid w:val="008808B3"/>
    <w:rsid w:val="00891EE6"/>
    <w:rsid w:val="008924A0"/>
    <w:rsid w:val="00892A47"/>
    <w:rsid w:val="00894B5D"/>
    <w:rsid w:val="00897A6D"/>
    <w:rsid w:val="008A21D8"/>
    <w:rsid w:val="008B35BD"/>
    <w:rsid w:val="008B4F4A"/>
    <w:rsid w:val="008C0217"/>
    <w:rsid w:val="008C03F0"/>
    <w:rsid w:val="008C3A66"/>
    <w:rsid w:val="008E39B3"/>
    <w:rsid w:val="008F77DC"/>
    <w:rsid w:val="00902E9C"/>
    <w:rsid w:val="00904734"/>
    <w:rsid w:val="0091557E"/>
    <w:rsid w:val="00915F44"/>
    <w:rsid w:val="00917445"/>
    <w:rsid w:val="00923E82"/>
    <w:rsid w:val="00931D74"/>
    <w:rsid w:val="009416E3"/>
    <w:rsid w:val="00941D76"/>
    <w:rsid w:val="009431E9"/>
    <w:rsid w:val="00943CEF"/>
    <w:rsid w:val="00951B70"/>
    <w:rsid w:val="00965179"/>
    <w:rsid w:val="00981E01"/>
    <w:rsid w:val="009953A8"/>
    <w:rsid w:val="009A0433"/>
    <w:rsid w:val="009A06E1"/>
    <w:rsid w:val="009B3A91"/>
    <w:rsid w:val="009C6053"/>
    <w:rsid w:val="009E03B6"/>
    <w:rsid w:val="009E0B37"/>
    <w:rsid w:val="009E4EE0"/>
    <w:rsid w:val="009E683F"/>
    <w:rsid w:val="009F0118"/>
    <w:rsid w:val="009F059A"/>
    <w:rsid w:val="009F30C7"/>
    <w:rsid w:val="009F32E9"/>
    <w:rsid w:val="009F34D4"/>
    <w:rsid w:val="00A016D3"/>
    <w:rsid w:val="00A27D2F"/>
    <w:rsid w:val="00A40A9E"/>
    <w:rsid w:val="00A41C57"/>
    <w:rsid w:val="00A41DE7"/>
    <w:rsid w:val="00A42FA6"/>
    <w:rsid w:val="00A478EC"/>
    <w:rsid w:val="00A67390"/>
    <w:rsid w:val="00A743CA"/>
    <w:rsid w:val="00A82EFE"/>
    <w:rsid w:val="00A87D4A"/>
    <w:rsid w:val="00A93A10"/>
    <w:rsid w:val="00A97376"/>
    <w:rsid w:val="00A97E72"/>
    <w:rsid w:val="00AA1630"/>
    <w:rsid w:val="00AA510D"/>
    <w:rsid w:val="00AB207A"/>
    <w:rsid w:val="00AB4913"/>
    <w:rsid w:val="00AB68B8"/>
    <w:rsid w:val="00AC1F79"/>
    <w:rsid w:val="00AC7A72"/>
    <w:rsid w:val="00AD1C8C"/>
    <w:rsid w:val="00AD2AFB"/>
    <w:rsid w:val="00AD4AAD"/>
    <w:rsid w:val="00AD6A66"/>
    <w:rsid w:val="00AE35C0"/>
    <w:rsid w:val="00AE7F01"/>
    <w:rsid w:val="00AF1C24"/>
    <w:rsid w:val="00AF1F9D"/>
    <w:rsid w:val="00B00FD2"/>
    <w:rsid w:val="00B0261D"/>
    <w:rsid w:val="00B0608F"/>
    <w:rsid w:val="00B21271"/>
    <w:rsid w:val="00B21BEA"/>
    <w:rsid w:val="00B23AA2"/>
    <w:rsid w:val="00B27C56"/>
    <w:rsid w:val="00B327E6"/>
    <w:rsid w:val="00B32A97"/>
    <w:rsid w:val="00B467BB"/>
    <w:rsid w:val="00B54F0C"/>
    <w:rsid w:val="00B56CE1"/>
    <w:rsid w:val="00B60DE5"/>
    <w:rsid w:val="00B62ACE"/>
    <w:rsid w:val="00B63B2E"/>
    <w:rsid w:val="00B65C03"/>
    <w:rsid w:val="00B727B1"/>
    <w:rsid w:val="00B84E3F"/>
    <w:rsid w:val="00B857B0"/>
    <w:rsid w:val="00B940B3"/>
    <w:rsid w:val="00B95AF1"/>
    <w:rsid w:val="00BA1BA3"/>
    <w:rsid w:val="00BA390D"/>
    <w:rsid w:val="00BA47EF"/>
    <w:rsid w:val="00BB0F87"/>
    <w:rsid w:val="00BB27AC"/>
    <w:rsid w:val="00BB3F47"/>
    <w:rsid w:val="00BD0EEC"/>
    <w:rsid w:val="00BE6928"/>
    <w:rsid w:val="00BF0763"/>
    <w:rsid w:val="00BF3CEB"/>
    <w:rsid w:val="00C0035B"/>
    <w:rsid w:val="00C026D6"/>
    <w:rsid w:val="00C03194"/>
    <w:rsid w:val="00C10CFA"/>
    <w:rsid w:val="00C367A9"/>
    <w:rsid w:val="00C43003"/>
    <w:rsid w:val="00C4566E"/>
    <w:rsid w:val="00C505DC"/>
    <w:rsid w:val="00C56043"/>
    <w:rsid w:val="00C662CA"/>
    <w:rsid w:val="00C75325"/>
    <w:rsid w:val="00C754F1"/>
    <w:rsid w:val="00C76ED3"/>
    <w:rsid w:val="00C7739A"/>
    <w:rsid w:val="00C9132F"/>
    <w:rsid w:val="00C9340F"/>
    <w:rsid w:val="00CA05AF"/>
    <w:rsid w:val="00CA1FC5"/>
    <w:rsid w:val="00CB4CE0"/>
    <w:rsid w:val="00CB575B"/>
    <w:rsid w:val="00CE09C9"/>
    <w:rsid w:val="00CE482B"/>
    <w:rsid w:val="00CE595D"/>
    <w:rsid w:val="00CE6DE1"/>
    <w:rsid w:val="00CF23BE"/>
    <w:rsid w:val="00CF5F94"/>
    <w:rsid w:val="00D02CAC"/>
    <w:rsid w:val="00D15622"/>
    <w:rsid w:val="00D2309F"/>
    <w:rsid w:val="00D23590"/>
    <w:rsid w:val="00D260CB"/>
    <w:rsid w:val="00D30E57"/>
    <w:rsid w:val="00D31DC0"/>
    <w:rsid w:val="00D37F57"/>
    <w:rsid w:val="00D5027E"/>
    <w:rsid w:val="00D52A21"/>
    <w:rsid w:val="00D56A64"/>
    <w:rsid w:val="00D60F82"/>
    <w:rsid w:val="00D81385"/>
    <w:rsid w:val="00D944EF"/>
    <w:rsid w:val="00DA1A6F"/>
    <w:rsid w:val="00DB2CE5"/>
    <w:rsid w:val="00DC21AD"/>
    <w:rsid w:val="00DC2758"/>
    <w:rsid w:val="00DC53B1"/>
    <w:rsid w:val="00DD5466"/>
    <w:rsid w:val="00DD7259"/>
    <w:rsid w:val="00DD7B29"/>
    <w:rsid w:val="00DE1F1F"/>
    <w:rsid w:val="00DE2F5A"/>
    <w:rsid w:val="00DE47C1"/>
    <w:rsid w:val="00DE68F3"/>
    <w:rsid w:val="00DE6C9B"/>
    <w:rsid w:val="00DE7DBB"/>
    <w:rsid w:val="00E119A5"/>
    <w:rsid w:val="00E13EEA"/>
    <w:rsid w:val="00E20B81"/>
    <w:rsid w:val="00E2665E"/>
    <w:rsid w:val="00E31F95"/>
    <w:rsid w:val="00E37572"/>
    <w:rsid w:val="00E5484B"/>
    <w:rsid w:val="00E55CEB"/>
    <w:rsid w:val="00E62459"/>
    <w:rsid w:val="00E637D9"/>
    <w:rsid w:val="00E66797"/>
    <w:rsid w:val="00E7272D"/>
    <w:rsid w:val="00E86614"/>
    <w:rsid w:val="00E910F3"/>
    <w:rsid w:val="00EA2289"/>
    <w:rsid w:val="00EA4031"/>
    <w:rsid w:val="00EA4A6F"/>
    <w:rsid w:val="00EA4D05"/>
    <w:rsid w:val="00EB118C"/>
    <w:rsid w:val="00EC3196"/>
    <w:rsid w:val="00EC5998"/>
    <w:rsid w:val="00ED343A"/>
    <w:rsid w:val="00ED3E09"/>
    <w:rsid w:val="00ED5893"/>
    <w:rsid w:val="00EF2540"/>
    <w:rsid w:val="00EF7343"/>
    <w:rsid w:val="00F039B2"/>
    <w:rsid w:val="00F07D44"/>
    <w:rsid w:val="00F14B21"/>
    <w:rsid w:val="00F15597"/>
    <w:rsid w:val="00F21B2F"/>
    <w:rsid w:val="00F26C21"/>
    <w:rsid w:val="00F41997"/>
    <w:rsid w:val="00F47265"/>
    <w:rsid w:val="00F47941"/>
    <w:rsid w:val="00F5555C"/>
    <w:rsid w:val="00F5691A"/>
    <w:rsid w:val="00F56ABE"/>
    <w:rsid w:val="00F6091B"/>
    <w:rsid w:val="00F60A7E"/>
    <w:rsid w:val="00F63117"/>
    <w:rsid w:val="00F638CB"/>
    <w:rsid w:val="00F652F5"/>
    <w:rsid w:val="00F75D95"/>
    <w:rsid w:val="00F81EC7"/>
    <w:rsid w:val="00F82536"/>
    <w:rsid w:val="00F9355B"/>
    <w:rsid w:val="00FA091D"/>
    <w:rsid w:val="00FA2D5E"/>
    <w:rsid w:val="00FA562B"/>
    <w:rsid w:val="00FA6ABE"/>
    <w:rsid w:val="00FB13E3"/>
    <w:rsid w:val="00FB7FB1"/>
    <w:rsid w:val="00FC06ED"/>
    <w:rsid w:val="00FE3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904D35"/>
  <w15:docId w15:val="{7FF54A2B-DD87-4C6C-98EC-797FE99F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CE0"/>
    <w:rPr>
      <w:rFonts w:ascii="Times New Roman" w:eastAsia="Times New Roman" w:hAnsi="Times New Roman"/>
      <w:sz w:val="24"/>
      <w:szCs w:val="24"/>
    </w:rPr>
  </w:style>
  <w:style w:type="paragraph" w:styleId="2">
    <w:name w:val="heading 2"/>
    <w:basedOn w:val="a"/>
    <w:next w:val="a"/>
    <w:link w:val="20"/>
    <w:uiPriority w:val="9"/>
    <w:unhideWhenUsed/>
    <w:qFormat/>
    <w:locked/>
    <w:rsid w:val="000323E1"/>
    <w:pPr>
      <w:spacing w:before="200" w:line="271" w:lineRule="auto"/>
      <w:outlineLvl w:val="1"/>
    </w:pPr>
    <w:rPr>
      <w:rFonts w:ascii="Cambria" w:hAnsi="Cambria"/>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9431E9"/>
    <w:rPr>
      <w:b/>
      <w:bCs/>
    </w:rPr>
  </w:style>
  <w:style w:type="paragraph" w:styleId="a4">
    <w:name w:val="Normal (Web)"/>
    <w:basedOn w:val="a"/>
    <w:uiPriority w:val="99"/>
    <w:unhideWhenUsed/>
    <w:rsid w:val="002F502C"/>
    <w:pPr>
      <w:spacing w:before="100" w:beforeAutospacing="1" w:after="100" w:afterAutospacing="1"/>
    </w:pPr>
  </w:style>
  <w:style w:type="character" w:customStyle="1" w:styleId="apple-converted-space">
    <w:name w:val="apple-converted-space"/>
    <w:basedOn w:val="a0"/>
    <w:rsid w:val="0007533F"/>
  </w:style>
  <w:style w:type="paragraph" w:customStyle="1" w:styleId="p1">
    <w:name w:val="p1"/>
    <w:basedOn w:val="a"/>
    <w:rsid w:val="004D7440"/>
    <w:pPr>
      <w:spacing w:before="100" w:beforeAutospacing="1" w:after="100" w:afterAutospacing="1"/>
    </w:pPr>
  </w:style>
  <w:style w:type="character" w:customStyle="1" w:styleId="20">
    <w:name w:val="Заголовок 2 Знак"/>
    <w:basedOn w:val="a0"/>
    <w:link w:val="2"/>
    <w:uiPriority w:val="9"/>
    <w:rsid w:val="000323E1"/>
    <w:rPr>
      <w:rFonts w:ascii="Cambria" w:eastAsia="Times New Roman" w:hAnsi="Cambria"/>
      <w:smallCaps/>
      <w:sz w:val="28"/>
      <w:szCs w:val="28"/>
      <w:lang w:val="en-US" w:eastAsia="en-US" w:bidi="en-US"/>
    </w:rPr>
  </w:style>
  <w:style w:type="paragraph" w:styleId="a5">
    <w:name w:val="List Paragraph"/>
    <w:basedOn w:val="a"/>
    <w:uiPriority w:val="34"/>
    <w:qFormat/>
    <w:rsid w:val="006400FF"/>
    <w:pPr>
      <w:ind w:left="720"/>
      <w:contextualSpacing/>
    </w:pPr>
  </w:style>
  <w:style w:type="paragraph" w:styleId="a6">
    <w:name w:val="header"/>
    <w:basedOn w:val="a"/>
    <w:link w:val="a7"/>
    <w:uiPriority w:val="99"/>
    <w:unhideWhenUsed/>
    <w:rsid w:val="007C22BE"/>
    <w:pPr>
      <w:tabs>
        <w:tab w:val="center" w:pos="4677"/>
        <w:tab w:val="right" w:pos="9355"/>
      </w:tabs>
    </w:pPr>
  </w:style>
  <w:style w:type="character" w:customStyle="1" w:styleId="a7">
    <w:name w:val="Верхний колонтитул Знак"/>
    <w:basedOn w:val="a0"/>
    <w:link w:val="a6"/>
    <w:uiPriority w:val="99"/>
    <w:rsid w:val="007C22BE"/>
    <w:rPr>
      <w:rFonts w:ascii="Times New Roman" w:eastAsia="Times New Roman" w:hAnsi="Times New Roman"/>
      <w:sz w:val="24"/>
      <w:szCs w:val="24"/>
    </w:rPr>
  </w:style>
  <w:style w:type="paragraph" w:styleId="a8">
    <w:name w:val="footer"/>
    <w:basedOn w:val="a"/>
    <w:link w:val="a9"/>
    <w:uiPriority w:val="99"/>
    <w:unhideWhenUsed/>
    <w:rsid w:val="007C22BE"/>
    <w:pPr>
      <w:tabs>
        <w:tab w:val="center" w:pos="4677"/>
        <w:tab w:val="right" w:pos="9355"/>
      </w:tabs>
    </w:pPr>
  </w:style>
  <w:style w:type="character" w:customStyle="1" w:styleId="a9">
    <w:name w:val="Нижний колонтитул Знак"/>
    <w:basedOn w:val="a0"/>
    <w:link w:val="a8"/>
    <w:uiPriority w:val="99"/>
    <w:rsid w:val="007C22BE"/>
    <w:rPr>
      <w:rFonts w:ascii="Times New Roman" w:eastAsia="Times New Roman" w:hAnsi="Times New Roman"/>
      <w:sz w:val="24"/>
      <w:szCs w:val="24"/>
    </w:rPr>
  </w:style>
  <w:style w:type="table" w:styleId="aa">
    <w:name w:val="Table Grid"/>
    <w:basedOn w:val="a1"/>
    <w:uiPriority w:val="39"/>
    <w:locked/>
    <w:rsid w:val="005221D4"/>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172620"/>
    <w:rPr>
      <w:rFonts w:ascii="Tahoma" w:hAnsi="Tahoma" w:cs="Tahoma"/>
      <w:sz w:val="16"/>
      <w:szCs w:val="16"/>
    </w:rPr>
  </w:style>
  <w:style w:type="character" w:customStyle="1" w:styleId="ac">
    <w:name w:val="Текст выноски Знак"/>
    <w:basedOn w:val="a0"/>
    <w:link w:val="ab"/>
    <w:uiPriority w:val="99"/>
    <w:semiHidden/>
    <w:rsid w:val="001726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97793">
      <w:bodyDiv w:val="1"/>
      <w:marLeft w:val="0"/>
      <w:marRight w:val="0"/>
      <w:marTop w:val="0"/>
      <w:marBottom w:val="0"/>
      <w:divBdr>
        <w:top w:val="none" w:sz="0" w:space="0" w:color="auto"/>
        <w:left w:val="none" w:sz="0" w:space="0" w:color="auto"/>
        <w:bottom w:val="none" w:sz="0" w:space="0" w:color="auto"/>
        <w:right w:val="none" w:sz="0" w:space="0" w:color="auto"/>
      </w:divBdr>
    </w:div>
    <w:div w:id="510266021">
      <w:bodyDiv w:val="1"/>
      <w:marLeft w:val="0"/>
      <w:marRight w:val="0"/>
      <w:marTop w:val="0"/>
      <w:marBottom w:val="0"/>
      <w:divBdr>
        <w:top w:val="none" w:sz="0" w:space="0" w:color="auto"/>
        <w:left w:val="none" w:sz="0" w:space="0" w:color="auto"/>
        <w:bottom w:val="none" w:sz="0" w:space="0" w:color="auto"/>
        <w:right w:val="none" w:sz="0" w:space="0" w:color="auto"/>
      </w:divBdr>
    </w:div>
    <w:div w:id="831869935">
      <w:bodyDiv w:val="1"/>
      <w:marLeft w:val="0"/>
      <w:marRight w:val="0"/>
      <w:marTop w:val="0"/>
      <w:marBottom w:val="0"/>
      <w:divBdr>
        <w:top w:val="none" w:sz="0" w:space="0" w:color="auto"/>
        <w:left w:val="none" w:sz="0" w:space="0" w:color="auto"/>
        <w:bottom w:val="none" w:sz="0" w:space="0" w:color="auto"/>
        <w:right w:val="none" w:sz="0" w:space="0" w:color="auto"/>
      </w:divBdr>
    </w:div>
    <w:div w:id="1336417806">
      <w:bodyDiv w:val="1"/>
      <w:marLeft w:val="0"/>
      <w:marRight w:val="0"/>
      <w:marTop w:val="0"/>
      <w:marBottom w:val="0"/>
      <w:divBdr>
        <w:top w:val="none" w:sz="0" w:space="0" w:color="auto"/>
        <w:left w:val="none" w:sz="0" w:space="0" w:color="auto"/>
        <w:bottom w:val="none" w:sz="0" w:space="0" w:color="auto"/>
        <w:right w:val="none" w:sz="0" w:space="0" w:color="auto"/>
      </w:divBdr>
    </w:div>
    <w:div w:id="1383751399">
      <w:bodyDiv w:val="1"/>
      <w:marLeft w:val="0"/>
      <w:marRight w:val="0"/>
      <w:marTop w:val="0"/>
      <w:marBottom w:val="0"/>
      <w:divBdr>
        <w:top w:val="none" w:sz="0" w:space="0" w:color="auto"/>
        <w:left w:val="none" w:sz="0" w:space="0" w:color="auto"/>
        <w:bottom w:val="none" w:sz="0" w:space="0" w:color="auto"/>
        <w:right w:val="none" w:sz="0" w:space="0" w:color="auto"/>
      </w:divBdr>
    </w:div>
    <w:div w:id="1616252700">
      <w:marLeft w:val="0"/>
      <w:marRight w:val="0"/>
      <w:marTop w:val="0"/>
      <w:marBottom w:val="0"/>
      <w:divBdr>
        <w:top w:val="none" w:sz="0" w:space="0" w:color="auto"/>
        <w:left w:val="none" w:sz="0" w:space="0" w:color="auto"/>
        <w:bottom w:val="none" w:sz="0" w:space="0" w:color="auto"/>
        <w:right w:val="none" w:sz="0" w:space="0" w:color="auto"/>
      </w:divBdr>
    </w:div>
    <w:div w:id="1616252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25F9-378A-4BB1-8629-3D5B8A4D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1327</Words>
  <Characters>7569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16</cp:revision>
  <cp:lastPrinted>2017-09-28T04:39:00Z</cp:lastPrinted>
  <dcterms:created xsi:type="dcterms:W3CDTF">2021-01-11T14:50:00Z</dcterms:created>
  <dcterms:modified xsi:type="dcterms:W3CDTF">2022-01-28T07:03:00Z</dcterms:modified>
</cp:coreProperties>
</file>