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12" w:rsidRPr="00BC3512" w:rsidRDefault="00BC3512" w:rsidP="00BC3512">
      <w:pPr>
        <w:spacing w:after="0" w:line="240" w:lineRule="auto"/>
        <w:rPr>
          <w:rFonts w:ascii="Times New Roman" w:eastAsiaTheme="minorHAnsi" w:hAnsi="Times New Roman" w:cs="Times New Roman"/>
          <w:b/>
          <w:sz w:val="40"/>
          <w:szCs w:val="40"/>
        </w:rPr>
      </w:pPr>
    </w:p>
    <w:p w:rsidR="00BC3512" w:rsidRPr="00BC3512" w:rsidRDefault="00BC3512" w:rsidP="00BC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2211"/>
        <w:gridCol w:w="8529"/>
      </w:tblGrid>
      <w:tr w:rsidR="00BC3512" w:rsidRPr="00BC3512" w:rsidTr="00642143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BC3512" w:rsidRPr="00BC3512" w:rsidRDefault="00BC3512" w:rsidP="00BC3512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BC3512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1F320A6D" wp14:editId="5DC6CB97">
                  <wp:extent cx="1056382" cy="923925"/>
                  <wp:effectExtent l="0" t="0" r="0" b="0"/>
                  <wp:docPr id="1" name="Рисунок 1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tcBorders>
              <w:bottom w:val="thinThickMediumGap" w:sz="24" w:space="0" w:color="auto"/>
            </w:tcBorders>
          </w:tcPr>
          <w:p w:rsidR="00BC3512" w:rsidRPr="00BC3512" w:rsidRDefault="00BC3512" w:rsidP="00BC3512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Toc34723380"/>
            <w:bookmarkStart w:id="1" w:name="_Toc34723456"/>
            <w:bookmarkStart w:id="2" w:name="_Toc34723688"/>
            <w:bookmarkStart w:id="3" w:name="_Toc34724470"/>
            <w:bookmarkStart w:id="4" w:name="_Toc34734398"/>
            <w:bookmarkStart w:id="5" w:name="_Toc35096860"/>
            <w:r w:rsidRPr="00BC3512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BC3512" w:rsidRPr="00BC3512" w:rsidRDefault="00BC3512" w:rsidP="00BC3512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34723381"/>
            <w:bookmarkStart w:id="7" w:name="_Toc34723457"/>
            <w:bookmarkStart w:id="8" w:name="_Toc34723689"/>
            <w:bookmarkStart w:id="9" w:name="_Toc34724471"/>
            <w:bookmarkStart w:id="10" w:name="_Toc34734399"/>
            <w:bookmarkStart w:id="11" w:name="_Toc35096861"/>
            <w:r w:rsidRPr="00BC3512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BC3512" w:rsidRPr="00BC3512" w:rsidRDefault="00BC3512" w:rsidP="00BC3512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_Toc34723382"/>
            <w:bookmarkStart w:id="13" w:name="_Toc34723458"/>
            <w:bookmarkStart w:id="14" w:name="_Toc34723690"/>
            <w:bookmarkStart w:id="15" w:name="_Toc34724472"/>
            <w:bookmarkStart w:id="16" w:name="_Toc34734400"/>
            <w:bookmarkStart w:id="17" w:name="_Toc35096862"/>
            <w:r w:rsidRPr="00BC3512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:rsidR="00BC3512" w:rsidRPr="00BC3512" w:rsidRDefault="00BC3512" w:rsidP="00BC3512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18" w:name="_Toc34723383"/>
            <w:bookmarkStart w:id="19" w:name="_Toc34723459"/>
            <w:bookmarkStart w:id="20" w:name="_Toc34723691"/>
            <w:bookmarkStart w:id="21" w:name="_Toc34724473"/>
            <w:bookmarkStart w:id="22" w:name="_Toc34734401"/>
            <w:bookmarkStart w:id="23" w:name="_Toc35096863"/>
            <w:r w:rsidRPr="00BC351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BC3512" w:rsidRPr="00BC3512" w:rsidRDefault="00BC3512" w:rsidP="00BC3512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BC35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BC3512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BC35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BC3512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BC35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BC3512" w:rsidRPr="00BC3512" w:rsidRDefault="00BC3512" w:rsidP="00BC3512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35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BC3512" w:rsidRPr="00BC3512" w:rsidRDefault="00BC3512" w:rsidP="00BC3512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240" w:lineRule="auto"/>
        <w:ind w:left="-567"/>
        <w:jc w:val="center"/>
        <w:rPr>
          <w:rFonts w:ascii="Times New Roman" w:eastAsiaTheme="minorHAnsi" w:hAnsi="Times New Roman" w:cs="Times New Roman"/>
          <w:b/>
          <w:sz w:val="36"/>
          <w:szCs w:val="36"/>
        </w:rPr>
      </w:pPr>
    </w:p>
    <w:p w:rsidR="00BC3512" w:rsidRPr="00BC3512" w:rsidRDefault="00BC3512" w:rsidP="00BC3512">
      <w:pPr>
        <w:spacing w:after="0"/>
        <w:jc w:val="center"/>
        <w:rPr>
          <w:rFonts w:ascii="Times New Roman" w:eastAsiaTheme="minorHAnsi" w:hAnsi="Times New Roman" w:cs="Times New Roman"/>
          <w:sz w:val="36"/>
          <w:szCs w:val="36"/>
          <w:u w:val="single"/>
        </w:rPr>
      </w:pPr>
    </w:p>
    <w:p w:rsidR="00BC3512" w:rsidRPr="00BC3512" w:rsidRDefault="00BC3512" w:rsidP="00BC3512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</w:rPr>
      </w:pPr>
      <w:r w:rsidRPr="00BC3512"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 xml:space="preserve">Индивидуальный </w:t>
      </w:r>
      <w:r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 xml:space="preserve">план </w:t>
      </w:r>
      <w:r w:rsidRPr="00BC3512"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>работы</w:t>
      </w:r>
    </w:p>
    <w:p w:rsidR="00BC3512" w:rsidRDefault="00DA0B7B" w:rsidP="00BC3512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>н</w:t>
      </w:r>
      <w:r w:rsidR="00BC3512"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>аставни</w:t>
      </w:r>
      <w:proofErr w:type="gramStart"/>
      <w:r w:rsidR="00BC3512"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>к-</w:t>
      </w:r>
      <w:proofErr w:type="gramEnd"/>
      <w:r w:rsidR="00BC3512"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 xml:space="preserve"> Глушковой Юлия Владимировна</w:t>
      </w:r>
      <w:r w:rsidR="00BC3512" w:rsidRPr="00BC3512"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 xml:space="preserve">  </w:t>
      </w:r>
    </w:p>
    <w:p w:rsidR="00BC3512" w:rsidRDefault="00BC3512" w:rsidP="00BC3512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>наставляемый</w:t>
      </w:r>
      <w:proofErr w:type="gramEnd"/>
      <w:r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 xml:space="preserve"> - Борискиной Влада Алексеевна</w:t>
      </w:r>
    </w:p>
    <w:p w:rsidR="00BC3512" w:rsidRPr="00BC3512" w:rsidRDefault="00BC3512" w:rsidP="00BC3512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>с</w:t>
      </w:r>
      <w:r w:rsidR="001530C9"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>рок реализации 01.09.2023г. – 30.08</w:t>
      </w:r>
      <w:r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>.2024г.</w:t>
      </w:r>
      <w:r w:rsidRPr="00BC3512">
        <w:rPr>
          <w:rFonts w:ascii="Times New Roman" w:eastAsiaTheme="minorHAnsi" w:hAnsi="Times New Roman" w:cs="Times New Roman"/>
          <w:b/>
          <w:sz w:val="36"/>
          <w:szCs w:val="36"/>
          <w:u w:val="single"/>
        </w:rPr>
        <w:t xml:space="preserve"> </w:t>
      </w:r>
    </w:p>
    <w:p w:rsidR="00BC3512" w:rsidRPr="00BC3512" w:rsidRDefault="00BC3512" w:rsidP="00BC3512">
      <w:pPr>
        <w:spacing w:after="0" w:line="360" w:lineRule="auto"/>
        <w:ind w:left="-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3512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Цель: </w:t>
      </w:r>
      <w:r w:rsidRPr="00BC3512">
        <w:rPr>
          <w:rFonts w:ascii="Times New Roman" w:eastAsiaTheme="minorHAnsi" w:hAnsi="Times New Roman" w:cs="Times New Roman"/>
          <w:sz w:val="28"/>
          <w:szCs w:val="28"/>
        </w:rPr>
        <w:t xml:space="preserve"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 </w:t>
      </w:r>
      <w:proofErr w:type="gramStart"/>
      <w:r w:rsidRPr="00BC3512">
        <w:rPr>
          <w:rFonts w:ascii="Times New Roman" w:eastAsiaTheme="minorHAnsi" w:hAnsi="Times New Roman" w:cs="Times New Roman"/>
          <w:sz w:val="28"/>
          <w:szCs w:val="28"/>
        </w:rPr>
        <w:t>способными</w:t>
      </w:r>
      <w:proofErr w:type="gramEnd"/>
      <w:r w:rsidRPr="00BC3512">
        <w:rPr>
          <w:rFonts w:ascii="Times New Roman" w:eastAsiaTheme="minorHAnsi" w:hAnsi="Times New Roman" w:cs="Times New Roman"/>
          <w:sz w:val="28"/>
          <w:szCs w:val="28"/>
        </w:rPr>
        <w:t xml:space="preserve"> решать задачи модернизации образования, обеспечить повышение качества образования.</w:t>
      </w: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C3512">
        <w:rPr>
          <w:rFonts w:ascii="Times New Roman" w:eastAsiaTheme="minorHAnsi" w:hAnsi="Times New Roman" w:cs="Times New Roman"/>
          <w:b/>
          <w:sz w:val="28"/>
          <w:szCs w:val="28"/>
        </w:rPr>
        <w:t xml:space="preserve">Задачи: </w:t>
      </w:r>
    </w:p>
    <w:p w:rsidR="00BC3512" w:rsidRPr="00BC3512" w:rsidRDefault="00BC3512" w:rsidP="00BC3512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 в период его профессионального становления.</w:t>
      </w:r>
    </w:p>
    <w:p w:rsidR="00BC3512" w:rsidRPr="00BC3512" w:rsidRDefault="00BC3512" w:rsidP="00BC3512">
      <w:pPr>
        <w:numPr>
          <w:ilvl w:val="0"/>
          <w:numId w:val="1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3512">
        <w:rPr>
          <w:rFonts w:ascii="Times New Roman" w:eastAsiaTheme="minorHAnsi" w:hAnsi="Times New Roman" w:cs="Times New Roman"/>
          <w:sz w:val="28"/>
          <w:szCs w:val="28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BC3512" w:rsidRPr="00BC3512" w:rsidRDefault="00BC3512" w:rsidP="00BC3512">
      <w:pPr>
        <w:numPr>
          <w:ilvl w:val="0"/>
          <w:numId w:val="1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3512">
        <w:rPr>
          <w:rFonts w:ascii="Times New Roman" w:eastAsiaTheme="minorHAnsi" w:hAnsi="Times New Roman" w:cs="Times New Roman"/>
          <w:sz w:val="28"/>
          <w:szCs w:val="28"/>
        </w:rPr>
        <w:t>Активное участие молодого педагога в образовательных мероприятиях и событиях, конкурсах профессионального мастерства различного уровня.</w:t>
      </w:r>
    </w:p>
    <w:p w:rsidR="00BC3512" w:rsidRPr="00BC3512" w:rsidRDefault="00BC3512" w:rsidP="00BC3512">
      <w:pPr>
        <w:spacing w:after="0" w:line="360" w:lineRule="auto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C3512">
        <w:rPr>
          <w:rFonts w:ascii="Times New Roman" w:eastAsiaTheme="minorHAnsi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BC3512" w:rsidRPr="00BC3512" w:rsidRDefault="00BC3512" w:rsidP="00BC3512">
      <w:pPr>
        <w:numPr>
          <w:ilvl w:val="0"/>
          <w:numId w:val="3"/>
        </w:numPr>
        <w:spacing w:after="0" w:line="360" w:lineRule="auto"/>
        <w:ind w:hanging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3512">
        <w:rPr>
          <w:rFonts w:ascii="Times New Roman" w:eastAsiaTheme="minorHAnsi" w:hAnsi="Times New Roman" w:cs="Times New Roman"/>
          <w:sz w:val="28"/>
          <w:szCs w:val="28"/>
        </w:rPr>
        <w:t>Нормативно-правовая и методическая работа;</w:t>
      </w:r>
    </w:p>
    <w:p w:rsidR="00BC3512" w:rsidRPr="00BC3512" w:rsidRDefault="00BC3512" w:rsidP="00BC3512">
      <w:pPr>
        <w:numPr>
          <w:ilvl w:val="0"/>
          <w:numId w:val="3"/>
        </w:numPr>
        <w:spacing w:after="0" w:line="360" w:lineRule="auto"/>
        <w:ind w:hanging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3512">
        <w:rPr>
          <w:rFonts w:ascii="Times New Roman" w:eastAsiaTheme="minorHAnsi" w:hAnsi="Times New Roman" w:cs="Times New Roman"/>
          <w:sz w:val="28"/>
          <w:szCs w:val="28"/>
        </w:rPr>
        <w:t>Повышение квалификации и педагогического мастерства;</w:t>
      </w:r>
    </w:p>
    <w:p w:rsidR="001723B0" w:rsidRPr="00BC3512" w:rsidRDefault="00BC3512" w:rsidP="00BC3512">
      <w:pPr>
        <w:numPr>
          <w:ilvl w:val="0"/>
          <w:numId w:val="3"/>
        </w:numPr>
        <w:spacing w:after="0" w:line="360" w:lineRule="auto"/>
        <w:ind w:hanging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3512">
        <w:rPr>
          <w:rFonts w:ascii="Times New Roman" w:eastAsiaTheme="minorHAnsi" w:hAnsi="Times New Roman" w:cs="Times New Roman"/>
          <w:sz w:val="28"/>
          <w:szCs w:val="28"/>
        </w:rPr>
        <w:t>Совершенствование, обобщение и распространен</w:t>
      </w:r>
      <w:r>
        <w:rPr>
          <w:rFonts w:ascii="Times New Roman" w:eastAsiaTheme="minorHAnsi" w:hAnsi="Times New Roman" w:cs="Times New Roman"/>
          <w:sz w:val="28"/>
          <w:szCs w:val="28"/>
        </w:rPr>
        <w:t>ие профессионального мастерства.</w:t>
      </w:r>
      <w:r w:rsidR="001723B0" w:rsidRPr="00BC35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</w:p>
    <w:tbl>
      <w:tblPr>
        <w:tblpPr w:leftFromText="180" w:rightFromText="180" w:vertAnchor="text" w:horzAnchor="margin" w:tblpXSpec="center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387"/>
        <w:gridCol w:w="3260"/>
      </w:tblGrid>
      <w:tr w:rsidR="001530C9" w:rsidRPr="00F764DC" w:rsidTr="001530C9">
        <w:trPr>
          <w:trHeight w:val="876"/>
        </w:trPr>
        <w:tc>
          <w:tcPr>
            <w:tcW w:w="1384" w:type="dxa"/>
          </w:tcPr>
          <w:p w:rsidR="001530C9" w:rsidRPr="00F764DC" w:rsidRDefault="001530C9" w:rsidP="001530C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530C9" w:rsidRPr="00F764DC" w:rsidRDefault="001530C9" w:rsidP="00153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387" w:type="dxa"/>
          </w:tcPr>
          <w:p w:rsidR="001530C9" w:rsidRPr="00F764DC" w:rsidRDefault="001530C9" w:rsidP="00153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1530C9" w:rsidRPr="00F764DC" w:rsidRDefault="001530C9" w:rsidP="00153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1530C9" w:rsidRPr="00F764DC" w:rsidRDefault="001530C9" w:rsidP="00153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1530C9" w:rsidRPr="00F764DC" w:rsidTr="001530C9">
        <w:trPr>
          <w:trHeight w:val="804"/>
        </w:trPr>
        <w:tc>
          <w:tcPr>
            <w:tcW w:w="1384" w:type="dxa"/>
          </w:tcPr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387" w:type="dxa"/>
          </w:tcPr>
          <w:p w:rsidR="001530C9" w:rsidRPr="00867023" w:rsidRDefault="001530C9" w:rsidP="001530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67023">
              <w:rPr>
                <w:rFonts w:ascii="Times New Roman" w:hAnsi="Times New Roman" w:cs="Times New Roman"/>
                <w:sz w:val="28"/>
                <w:szCs w:val="28"/>
              </w:rPr>
              <w:t>Анализ нормативных документов. Анализ календарно-тематического плана на год.</w:t>
            </w:r>
          </w:p>
          <w:p w:rsidR="001530C9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2.Изучение</w:t>
            </w:r>
            <w:r w:rsidRPr="00F7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психологических и возрастных 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обенностей воспитанников второй младшей</w:t>
            </w:r>
            <w:r w:rsidRPr="00F7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0C9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</w:t>
            </w:r>
            <w:r w:rsidRPr="00436890">
              <w:rPr>
                <w:rFonts w:ascii="Times New Roman" w:hAnsi="Times New Roman" w:cs="Times New Roman"/>
                <w:sz w:val="28"/>
                <w:szCs w:val="28"/>
              </w:rPr>
              <w:t>моциональное благополучие ребенка в период пребывания в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30C9" w:rsidRPr="00E24EA7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530C9" w:rsidRPr="00F764DC" w:rsidRDefault="001530C9" w:rsidP="001530C9">
            <w:pPr>
              <w:shd w:val="clear" w:color="auto" w:fill="FFFFFF"/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023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умения, умение планировать, подготавливать и осуществлять процесс </w:t>
            </w:r>
            <w:proofErr w:type="spellStart"/>
            <w:r w:rsidRPr="00867023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8670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67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670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работы с ребенком.</w:t>
            </w:r>
          </w:p>
        </w:tc>
      </w:tr>
      <w:tr w:rsidR="001530C9" w:rsidRPr="00F764DC" w:rsidTr="001530C9">
        <w:trPr>
          <w:trHeight w:val="1775"/>
        </w:trPr>
        <w:tc>
          <w:tcPr>
            <w:tcW w:w="1384" w:type="dxa"/>
          </w:tcPr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387" w:type="dxa"/>
          </w:tcPr>
          <w:p w:rsidR="001530C9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1.Помощь в организации работы с родителями. Составление повестки 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родительских собраний. </w:t>
            </w:r>
          </w:p>
          <w:p w:rsidR="001530C9" w:rsidRPr="00D31271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2.Организация РППС в соответствии с возрастом детей. </w:t>
            </w:r>
          </w:p>
        </w:tc>
        <w:tc>
          <w:tcPr>
            <w:tcW w:w="3260" w:type="dxa"/>
          </w:tcPr>
          <w:p w:rsidR="001530C9" w:rsidRPr="00151E1E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Построение эффективного общени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и взаимодействия с родителями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530C9" w:rsidRPr="00F764DC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дидактических пособий.</w:t>
            </w:r>
          </w:p>
        </w:tc>
      </w:tr>
      <w:tr w:rsidR="001530C9" w:rsidRPr="00F764DC" w:rsidTr="001530C9">
        <w:trPr>
          <w:trHeight w:val="612"/>
        </w:trPr>
        <w:tc>
          <w:tcPr>
            <w:tcW w:w="1384" w:type="dxa"/>
          </w:tcPr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387" w:type="dxa"/>
          </w:tcPr>
          <w:p w:rsidR="001530C9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31271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проекта «</w:t>
            </w:r>
            <w:proofErr w:type="gramStart"/>
            <w:r w:rsidRPr="00D31271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D3127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исследователь»</w:t>
            </w:r>
          </w:p>
          <w:p w:rsidR="001530C9" w:rsidRDefault="001530C9" w:rsidP="0015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501F5">
              <w:t xml:space="preserve"> </w:t>
            </w:r>
            <w:r w:rsidRPr="00E501F5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конспектов и проведение занятий</w:t>
            </w:r>
            <w:r w:rsidRPr="00E501F5">
              <w:rPr>
                <w:rFonts w:ascii="Times New Roman" w:hAnsi="Times New Roman" w:cs="Times New Roman"/>
                <w:sz w:val="28"/>
                <w:szCs w:val="28"/>
              </w:rPr>
              <w:t xml:space="preserve"> по всем образовательным областям молодым специалистом</w:t>
            </w:r>
          </w:p>
          <w:p w:rsidR="001530C9" w:rsidRPr="00D31271" w:rsidRDefault="001530C9" w:rsidP="001530C9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1530C9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наставником занятий</w:t>
            </w:r>
            <w:r w:rsidRPr="00992D15">
              <w:rPr>
                <w:rFonts w:ascii="Times New Roman" w:hAnsi="Times New Roman" w:cs="Times New Roman"/>
                <w:sz w:val="28"/>
                <w:szCs w:val="28"/>
              </w:rPr>
              <w:t xml:space="preserve"> и 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моментов молодого педагога. </w:t>
            </w:r>
          </w:p>
          <w:p w:rsidR="001530C9" w:rsidRPr="00992D15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15">
              <w:rPr>
                <w:rFonts w:ascii="Times New Roman" w:hAnsi="Times New Roman" w:cs="Times New Roman"/>
                <w:sz w:val="28"/>
                <w:szCs w:val="28"/>
              </w:rPr>
              <w:t>Консультация и ответы на интересующие вопросы. Анализ перспективного плана</w:t>
            </w:r>
            <w:r w:rsidRPr="00992D15">
              <w:t xml:space="preserve"> </w:t>
            </w:r>
            <w:r w:rsidRPr="00992D15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деятельности.</w:t>
            </w:r>
          </w:p>
        </w:tc>
      </w:tr>
      <w:tr w:rsidR="001530C9" w:rsidRPr="00F764DC" w:rsidTr="001530C9">
        <w:trPr>
          <w:trHeight w:val="648"/>
        </w:trPr>
        <w:tc>
          <w:tcPr>
            <w:tcW w:w="1384" w:type="dxa"/>
          </w:tcPr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387" w:type="dxa"/>
          </w:tcPr>
          <w:p w:rsidR="001530C9" w:rsidRDefault="001530C9" w:rsidP="0015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2D1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организация и руководство творческими играми детей. Роль игры в развитии дошкольников. </w:t>
            </w:r>
          </w:p>
          <w:p w:rsidR="001530C9" w:rsidRPr="00FF6D5A" w:rsidRDefault="001530C9" w:rsidP="0015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2. </w:t>
            </w:r>
            <w:r w:rsidRPr="00FF6D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Практическая помощь при подборе атрибутов к сюжетно – ролевым играм в соответствии с возрастом детей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530C9" w:rsidRPr="00992D15" w:rsidRDefault="001530C9" w:rsidP="0015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Помощь в подготовке Новогоднего утренника</w:t>
            </w:r>
          </w:p>
        </w:tc>
        <w:tc>
          <w:tcPr>
            <w:tcW w:w="3260" w:type="dxa"/>
          </w:tcPr>
          <w:p w:rsidR="001530C9" w:rsidRPr="00E501F5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15">
              <w:rPr>
                <w:rFonts w:ascii="Times New Roman" w:hAnsi="Times New Roman" w:cs="Times New Roman"/>
                <w:sz w:val="28"/>
                <w:szCs w:val="28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</w:tr>
      <w:tr w:rsidR="001530C9" w:rsidRPr="00F764DC" w:rsidTr="001530C9">
        <w:trPr>
          <w:trHeight w:val="481"/>
        </w:trPr>
        <w:tc>
          <w:tcPr>
            <w:tcW w:w="1384" w:type="dxa"/>
          </w:tcPr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387" w:type="dxa"/>
          </w:tcPr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индивидуальной работы с детьми.</w:t>
            </w:r>
          </w:p>
          <w:p w:rsidR="001530C9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Посещение </w:t>
            </w:r>
            <w:r w:rsidRPr="00F764D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наставником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занятий с целью выявления профессиональных затруднений, </w:t>
            </w: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определение путей их устранения.</w:t>
            </w:r>
          </w:p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Совместная подготовка к конкурсу «Большой педагогический турнир»</w:t>
            </w:r>
          </w:p>
        </w:tc>
        <w:tc>
          <w:tcPr>
            <w:tcW w:w="3260" w:type="dxa"/>
          </w:tcPr>
          <w:p w:rsidR="001530C9" w:rsidRPr="00FF6D5A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Профессиональное становление</w:t>
            </w: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молодого специалиста.                 </w:t>
            </w:r>
            <w:r w:rsidRPr="00F764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каждому ребёнку найден индивидуальный подход. Молодой педагог относится к детям как к личности.</w:t>
            </w:r>
          </w:p>
        </w:tc>
      </w:tr>
      <w:tr w:rsidR="001530C9" w:rsidRPr="00F764DC" w:rsidTr="001530C9">
        <w:trPr>
          <w:trHeight w:val="588"/>
        </w:trPr>
        <w:tc>
          <w:tcPr>
            <w:tcW w:w="1384" w:type="dxa"/>
          </w:tcPr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387" w:type="dxa"/>
          </w:tcPr>
          <w:p w:rsidR="001530C9" w:rsidRPr="00957247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7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1.Основные проблемы в педагогической деятельности молодого специалиста. 2.Использование современных технологий в воспитательном процессе. Использование в работе проектов. </w:t>
            </w:r>
          </w:p>
          <w:p w:rsidR="001530C9" w:rsidRPr="00957247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530C9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планирование, обмен опытом, помощь наставника.</w:t>
            </w:r>
          </w:p>
          <w:p w:rsidR="001530C9" w:rsidRPr="00957247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</w:p>
        </w:tc>
      </w:tr>
      <w:tr w:rsidR="001530C9" w:rsidRPr="00F764DC" w:rsidTr="001530C9">
        <w:trPr>
          <w:trHeight w:val="1507"/>
        </w:trPr>
        <w:tc>
          <w:tcPr>
            <w:tcW w:w="1384" w:type="dxa"/>
          </w:tcPr>
          <w:p w:rsidR="001530C9" w:rsidRPr="00F764DC" w:rsidRDefault="001530C9" w:rsidP="001530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387" w:type="dxa"/>
          </w:tcPr>
          <w:p w:rsidR="001530C9" w:rsidRPr="007F1321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13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Информирование родителей о жизни детей в детском саду. Консультация о правилах оформления родительских уголков, папок передвижек, наличие материала, формах их оформления</w:t>
            </w:r>
            <w:r w:rsidRPr="007F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13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Помощь в подготовке организации праздника и педагогическая позиция при проведении праздника «Праздник наших мам» </w:t>
            </w:r>
          </w:p>
        </w:tc>
        <w:tc>
          <w:tcPr>
            <w:tcW w:w="3260" w:type="dxa"/>
          </w:tcPr>
          <w:p w:rsidR="001530C9" w:rsidRPr="006D6FA5" w:rsidRDefault="001530C9" w:rsidP="001530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A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Совершенствование методов </w:t>
            </w:r>
            <w:r w:rsidRPr="006D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организации работы с родителями</w:t>
            </w:r>
          </w:p>
        </w:tc>
      </w:tr>
      <w:tr w:rsidR="001530C9" w:rsidRPr="00F764DC" w:rsidTr="001530C9">
        <w:trPr>
          <w:trHeight w:val="456"/>
        </w:trPr>
        <w:tc>
          <w:tcPr>
            <w:tcW w:w="1384" w:type="dxa"/>
          </w:tcPr>
          <w:p w:rsidR="001530C9" w:rsidRPr="00F764DC" w:rsidRDefault="001530C9" w:rsidP="001530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387" w:type="dxa"/>
          </w:tcPr>
          <w:p w:rsidR="001530C9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Посещение наставником занятий с целью выявления профессиональных затруднений.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Наблюдение за </w:t>
            </w:r>
            <w:r w:rsidRPr="00F764DC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молодым специалистом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во время его общения с родителями воспитанников. </w:t>
            </w:r>
          </w:p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530C9" w:rsidRPr="00F764DC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Стремление</w:t>
            </w:r>
          </w:p>
          <w:p w:rsidR="001530C9" w:rsidRPr="00F764DC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</w:t>
            </w:r>
          </w:p>
          <w:p w:rsidR="001530C9" w:rsidRPr="00F764DC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установкой </w:t>
            </w:r>
            <w:proofErr w:type="gramStart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1530C9" w:rsidRPr="00F764DC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открытость,</w:t>
            </w:r>
          </w:p>
          <w:p w:rsidR="001530C9" w:rsidRPr="00282B98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взаимопомощь</w:t>
            </w:r>
            <w:r w:rsidRPr="00F764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530C9" w:rsidRPr="00F764DC" w:rsidTr="001530C9">
        <w:trPr>
          <w:trHeight w:val="396"/>
        </w:trPr>
        <w:tc>
          <w:tcPr>
            <w:tcW w:w="1384" w:type="dxa"/>
          </w:tcPr>
          <w:p w:rsidR="001530C9" w:rsidRPr="00F764DC" w:rsidRDefault="001530C9" w:rsidP="001530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387" w:type="dxa"/>
          </w:tcPr>
          <w:p w:rsidR="001530C9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1.Подготовка к летнему 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оздоровительному периоду.</w:t>
            </w:r>
          </w:p>
          <w:p w:rsidR="001530C9" w:rsidRPr="00F764DC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Подведение итогов работы</w:t>
            </w:r>
          </w:p>
        </w:tc>
        <w:tc>
          <w:tcPr>
            <w:tcW w:w="3260" w:type="dxa"/>
          </w:tcPr>
          <w:p w:rsidR="001530C9" w:rsidRPr="00F764DC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Молодой педагог приобретёт возможность </w:t>
            </w:r>
            <w:proofErr w:type="gramStart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личностного</w:t>
            </w:r>
            <w:proofErr w:type="gramEnd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1530C9" w:rsidRPr="00282B98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рофессионального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530C9" w:rsidRPr="00F764DC" w:rsidTr="001530C9">
        <w:trPr>
          <w:trHeight w:val="396"/>
        </w:trPr>
        <w:tc>
          <w:tcPr>
            <w:tcW w:w="1384" w:type="dxa"/>
          </w:tcPr>
          <w:p w:rsidR="001530C9" w:rsidRPr="00F764DC" w:rsidRDefault="001530C9" w:rsidP="001530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387" w:type="dxa"/>
          </w:tcPr>
          <w:p w:rsidR="001530C9" w:rsidRPr="00BC10F3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1.Помощь в организации в  детских видах</w:t>
            </w:r>
            <w:r w:rsidRPr="0091582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3260" w:type="dxa"/>
          </w:tcPr>
          <w:p w:rsidR="001530C9" w:rsidRPr="009133E0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педагог может самостоятельно с</w:t>
            </w:r>
            <w:r w:rsidRPr="009133E0">
              <w:rPr>
                <w:rFonts w:ascii="Times New Roman" w:hAnsi="Times New Roman" w:cs="Times New Roman"/>
                <w:sz w:val="28"/>
                <w:szCs w:val="28"/>
              </w:rPr>
              <w:t>оздать оптимальные условия для активного отдыха детей, увеличение двигательной активности, обеспечение мер по укреплению здоровья, закаливанию организма.</w:t>
            </w:r>
          </w:p>
        </w:tc>
      </w:tr>
      <w:tr w:rsidR="001530C9" w:rsidRPr="00F764DC" w:rsidTr="001530C9">
        <w:trPr>
          <w:trHeight w:val="396"/>
        </w:trPr>
        <w:tc>
          <w:tcPr>
            <w:tcW w:w="1384" w:type="dxa"/>
          </w:tcPr>
          <w:p w:rsidR="001530C9" w:rsidRPr="00F764DC" w:rsidRDefault="001530C9" w:rsidP="001530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387" w:type="dxa"/>
          </w:tcPr>
          <w:p w:rsidR="001530C9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10F3">
              <w:rPr>
                <w:rFonts w:ascii="Times New Roman" w:hAnsi="Times New Roman" w:cs="Times New Roman"/>
                <w:sz w:val="28"/>
                <w:szCs w:val="28"/>
              </w:rPr>
              <w:t>Консультация «Создание условий  для предпосылок  развития научно-технического и инженерного творчества»</w:t>
            </w:r>
          </w:p>
          <w:p w:rsidR="002F4ABB" w:rsidRDefault="002F4ABB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530C9" w:rsidRPr="002F4ABB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30" w:name="_GoBack"/>
            <w:r w:rsidRPr="00D014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Молодой педагог научится  организовывать условия для развития технического творчества. </w:t>
            </w:r>
            <w:bookmarkEnd w:id="30"/>
          </w:p>
        </w:tc>
      </w:tr>
      <w:tr w:rsidR="001530C9" w:rsidRPr="00F764DC" w:rsidTr="001530C9">
        <w:trPr>
          <w:trHeight w:val="396"/>
        </w:trPr>
        <w:tc>
          <w:tcPr>
            <w:tcW w:w="1384" w:type="dxa"/>
          </w:tcPr>
          <w:p w:rsidR="001530C9" w:rsidRPr="00F764DC" w:rsidRDefault="001530C9" w:rsidP="001530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387" w:type="dxa"/>
          </w:tcPr>
          <w:p w:rsidR="001530C9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изучение новинок методической литературы.</w:t>
            </w:r>
          </w:p>
          <w:p w:rsidR="001530C9" w:rsidRDefault="001530C9" w:rsidP="0015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Подготовка документации к новому учебному году.</w:t>
            </w:r>
          </w:p>
        </w:tc>
        <w:tc>
          <w:tcPr>
            <w:tcW w:w="3260" w:type="dxa"/>
          </w:tcPr>
          <w:p w:rsidR="001530C9" w:rsidRPr="00F764DC" w:rsidRDefault="001530C9" w:rsidP="001530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023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умения, умение планировать, подготавливать и осуществлять процесс </w:t>
            </w:r>
            <w:proofErr w:type="spellStart"/>
            <w:r w:rsidRPr="00867023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8670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67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670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работы с ребенком.</w:t>
            </w:r>
          </w:p>
        </w:tc>
      </w:tr>
    </w:tbl>
    <w:p w:rsidR="001530C9" w:rsidRPr="001530C9" w:rsidRDefault="001530C9" w:rsidP="001530C9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</w:p>
    <w:p w:rsidR="001530C9" w:rsidRPr="001530C9" w:rsidRDefault="001530C9" w:rsidP="00153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2B" w:rsidRDefault="005A0B2B"/>
    <w:sectPr w:rsidR="005A0B2B" w:rsidSect="0086702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C3"/>
    <w:rsid w:val="00125ABD"/>
    <w:rsid w:val="001323C3"/>
    <w:rsid w:val="001530C9"/>
    <w:rsid w:val="001723B0"/>
    <w:rsid w:val="002F4ABB"/>
    <w:rsid w:val="003C48CF"/>
    <w:rsid w:val="005A0B2B"/>
    <w:rsid w:val="00BC3512"/>
    <w:rsid w:val="00D80131"/>
    <w:rsid w:val="00DA0B7B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12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12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skazkakinel@mail.ru</cp:lastModifiedBy>
  <cp:revision>7</cp:revision>
  <dcterms:created xsi:type="dcterms:W3CDTF">2023-06-04T12:53:00Z</dcterms:created>
  <dcterms:modified xsi:type="dcterms:W3CDTF">2023-08-14T10:39:00Z</dcterms:modified>
</cp:coreProperties>
</file>