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8B0C13" w:rsidRPr="008B0C13" w:rsidTr="00076A26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8B0C13" w:rsidRPr="008B0C13" w:rsidRDefault="008B0C13" w:rsidP="00A411D6">
            <w:pPr>
              <w:keepNext/>
              <w:keepLines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B0C13" w:rsidRPr="008B0C13" w:rsidRDefault="008B0C13" w:rsidP="00A411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  <w:hideMark/>
          </w:tcPr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 ДС «Сказка»</w:t>
            </w:r>
          </w:p>
          <w:p w:rsidR="008B0C13" w:rsidRPr="008B0C13" w:rsidRDefault="008B0C13" w:rsidP="009E1953">
            <w:pPr>
              <w:keepNext/>
              <w:keepLines/>
              <w:shd w:val="clear" w:color="auto" w:fill="FFFFFF"/>
              <w:spacing w:after="0"/>
              <w:ind w:left="601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B0C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ГБОУ СОШ №5 «ОЦ «Лидер» г.о. Кинель</w:t>
            </w:r>
          </w:p>
        </w:tc>
      </w:tr>
    </w:tbl>
    <w:p w:rsidR="008B0C13" w:rsidRPr="008B0C13" w:rsidRDefault="008B0C13" w:rsidP="00A411D6">
      <w:pPr>
        <w:spacing w:after="0"/>
        <w:jc w:val="both"/>
        <w:outlineLvl w:val="1"/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bidi="en-US"/>
        </w:rPr>
      </w:pPr>
      <w:r w:rsidRPr="008B0C13">
        <w:rPr>
          <w:rFonts w:ascii="Times New Roman" w:eastAsia="Times New Roman" w:hAnsi="Times New Roman" w:cs="Times New Roman"/>
          <w:smallCap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420" cy="914400"/>
            <wp:effectExtent l="0" t="0" r="5080" b="0"/>
            <wp:wrapNone/>
            <wp:docPr id="1" name="Рисунок 1" descr="Описание: 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Эмблема д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 на тему:</w:t>
      </w:r>
    </w:p>
    <w:p w:rsidR="00CC6961" w:rsidRDefault="008B0C13" w:rsidP="006C44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6961">
        <w:rPr>
          <w:rFonts w:ascii="Times New Roman" w:hAnsi="Times New Roman" w:cs="Times New Roman"/>
          <w:sz w:val="28"/>
          <w:szCs w:val="28"/>
        </w:rPr>
        <w:t>«</w:t>
      </w:r>
      <w:r w:rsidR="00CC6961" w:rsidRPr="00CC6961">
        <w:rPr>
          <w:rFonts w:ascii="Times New Roman" w:hAnsi="Times New Roman" w:cs="Times New Roman"/>
          <w:sz w:val="28"/>
          <w:szCs w:val="28"/>
        </w:rPr>
        <w:t xml:space="preserve">Признаки задержки речевого развития и когда нужно обращаться </w:t>
      </w:r>
    </w:p>
    <w:p w:rsidR="008B0C13" w:rsidRPr="00CC6961" w:rsidRDefault="00CC6961" w:rsidP="006C44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6961">
        <w:rPr>
          <w:rFonts w:ascii="Times New Roman" w:hAnsi="Times New Roman" w:cs="Times New Roman"/>
          <w:sz w:val="28"/>
          <w:szCs w:val="28"/>
        </w:rPr>
        <w:t>к специалисту</w:t>
      </w:r>
      <w:r w:rsidR="008B0C13" w:rsidRPr="00CC6961">
        <w:rPr>
          <w:rFonts w:ascii="Times New Roman" w:hAnsi="Times New Roman" w:cs="Times New Roman"/>
          <w:sz w:val="28"/>
          <w:szCs w:val="28"/>
        </w:rPr>
        <w:t>»</w:t>
      </w:r>
    </w:p>
    <w:p w:rsidR="008B0C13" w:rsidRPr="008B0C13" w:rsidRDefault="008B0C13" w:rsidP="006C441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CC6961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подготовил: учитель-логопед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Голубцова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А.А.</w:t>
      </w:r>
    </w:p>
    <w:p w:rsidR="008B0C13" w:rsidRPr="008B0C13" w:rsidRDefault="008B0C13" w:rsidP="009E195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Pr="008B0C13" w:rsidRDefault="008B0C13" w:rsidP="00A411D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C13" w:rsidRDefault="008B0C13" w:rsidP="009E195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C13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Задержка речевого развития (ЗРР) сегодня диагностируется у примерно 10% детей. Причиной такой задержки могут быть как социальные, так и биологические факторы. Все они приводят к тому, что ребенок осваивает речь позднее, чем его сверстники. Давайте разбираться, когда обратиться с проблемой задержки к логопеду и чем поможет специалист.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ЗРР?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Задержка речевого развития (ЗРР) у детей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представляет собой более позднее в сравнении с возрастными нормами овладение ребёнком устной речью. Данн</w:t>
      </w:r>
      <w:r w:rsidR="00826D8C"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заключение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поставлен</w:t>
      </w:r>
      <w:r w:rsidR="00826D8C"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 3 лет, если ребенок в возрасте 1–1,5 года не начал говорить первые слова, в 2 года отсутствуют элементарные фразы из двух слов, а к 3 годам у него не появляется способность к построению связных высказываний.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понимать, что при данной патологии отмечается отставание в формировании всех речевых компонентов. 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 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патология также замедляет естественное психическое формирование ребенка. Поэтому в некоторых случаях, когда задержка речи влияет на созревание других познавательных функций, в медицинской практике используется термин </w:t>
      </w:r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ЗПРР (задержка </w:t>
      </w:r>
      <w:proofErr w:type="spellStart"/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психоречевого</w:t>
      </w:r>
      <w:proofErr w:type="spellEnd"/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развития)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 подчеркивает комплексный характер патологии: происходит задержка речи у ребенка и психического развития.</w:t>
      </w:r>
    </w:p>
    <w:p w:rsidR="00CC6961" w:rsidRPr="006C4410" w:rsidRDefault="00CC6961" w:rsidP="008638A3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Возрастные нормы</w:t>
      </w:r>
    </w:p>
    <w:p w:rsidR="00BC1576" w:rsidRPr="00CC6961" w:rsidRDefault="00BC1576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 мере взросления последовательно проходит через различные этапы речевого становления, которые тесно связаны с его возрастом. Первым проявлением голосовой активности является крик, который можно услышать уже в первую минуту после появления </w:t>
      </w:r>
      <w:r w:rsidR="009B10D2"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свет.</w:t>
      </w:r>
    </w:p>
    <w:p w:rsidR="00BC1576" w:rsidRPr="006C4410" w:rsidRDefault="00826D8C" w:rsidP="008638A3">
      <w:pPr>
        <w:shd w:val="clear" w:color="auto" w:fill="FFFFFF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b/>
          <w:i/>
          <w:sz w:val="28"/>
          <w:szCs w:val="28"/>
        </w:rPr>
        <w:t>К концу второго месяца</w:t>
      </w:r>
      <w:r w:rsidRPr="006C4410">
        <w:rPr>
          <w:rFonts w:ascii="Times New Roman" w:hAnsi="Times New Roman" w:cs="Times New Roman"/>
          <w:sz w:val="28"/>
          <w:szCs w:val="28"/>
        </w:rPr>
        <w:t xml:space="preserve"> у ребенка замечается стремление произносить спонтанные звуковые комплексы, состоящие из нескольких расчлененных звуков: агу, 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бумбу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 и т. д. Этим начинается стадия </w:t>
      </w:r>
      <w:proofErr w:type="spellStart"/>
      <w:r w:rsidR="00BC1576" w:rsidRPr="006C4410">
        <w:rPr>
          <w:rFonts w:ascii="Times New Roman" w:hAnsi="Times New Roman" w:cs="Times New Roman"/>
          <w:sz w:val="28"/>
          <w:szCs w:val="28"/>
        </w:rPr>
        <w:t>гуления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. Появляются согласные звуки, преимущественно взрывные, правда, еще очень неточные и разные комбинации их с гласными. Ребенок как бы забавляется, «играет» своим голосом, ручками, ножками до утомления. В этой «игре», с одной стороны, упражняются еще слабые органы тела, в том числе и речевые, с другой — координационные аппараты мозга (дифференцируются слух, тактильное и мышечное чувства). </w:t>
      </w:r>
    </w:p>
    <w:p w:rsidR="00BC1576" w:rsidRPr="006C4410" w:rsidRDefault="00826D8C" w:rsidP="008638A3">
      <w:pPr>
        <w:shd w:val="clear" w:color="auto" w:fill="FFFFFF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b/>
          <w:i/>
          <w:sz w:val="28"/>
          <w:szCs w:val="28"/>
        </w:rPr>
        <w:t>В следующий период развития речи</w:t>
      </w:r>
      <w:r w:rsidRPr="006C4410">
        <w:rPr>
          <w:rFonts w:ascii="Times New Roman" w:hAnsi="Times New Roman" w:cs="Times New Roman"/>
          <w:sz w:val="28"/>
          <w:szCs w:val="28"/>
        </w:rPr>
        <w:t xml:space="preserve"> мы наблюдаем новые явления. Уже в период лепета ребенок постепенно начинает все чаще и чаще повторять одни и те же звуки, особенно к </w:t>
      </w:r>
      <w:r w:rsidRPr="006C4410">
        <w:rPr>
          <w:rFonts w:ascii="Times New Roman" w:hAnsi="Times New Roman" w:cs="Times New Roman"/>
          <w:b/>
          <w:sz w:val="28"/>
          <w:szCs w:val="28"/>
        </w:rPr>
        <w:t>3—4-му месяцам</w:t>
      </w:r>
      <w:r w:rsidRPr="006C4410">
        <w:rPr>
          <w:rFonts w:ascii="Times New Roman" w:hAnsi="Times New Roman" w:cs="Times New Roman"/>
          <w:sz w:val="28"/>
          <w:szCs w:val="28"/>
        </w:rPr>
        <w:t xml:space="preserve"> жизни. </w:t>
      </w:r>
      <w:r w:rsidR="00BC1576" w:rsidRPr="006C4410">
        <w:rPr>
          <w:rFonts w:ascii="Times New Roman" w:hAnsi="Times New Roman" w:cs="Times New Roman"/>
          <w:sz w:val="28"/>
          <w:szCs w:val="28"/>
        </w:rPr>
        <w:t xml:space="preserve">Лепет — это инстинктивные звуки с яркой и более разнообразной эмоциональной окраской и более богатой фонетикой, чем первые крики. Лепет развивается на базисе врожденных инстинктивных координационных мозговых аппаратов сосания, жевания и глотания. Однако здесь уже постепенно намечается участие в работе и коры мозга: мать подходит к ребенку — и он улыбается, лепечет «радостными звуками», значит, в коре мозга начинает уже устанавливаться определенная условная связь между раздражителем (мать) и определенными движениями (улыбка, лепет). </w:t>
      </w:r>
      <w:r w:rsidRPr="006C4410">
        <w:rPr>
          <w:rFonts w:ascii="Times New Roman" w:hAnsi="Times New Roman" w:cs="Times New Roman"/>
          <w:sz w:val="28"/>
          <w:szCs w:val="28"/>
        </w:rPr>
        <w:t xml:space="preserve">У глухих же детей не только не развивается эта 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lastRenderedPageBreak/>
        <w:t>автоимитация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 (подражание себе), но даже появившийся лепет постепенно замирает, так как они не слышат этих случайных звуков и не интересуются ими. </w:t>
      </w:r>
    </w:p>
    <w:p w:rsidR="00AE0EE1" w:rsidRPr="006C4410" w:rsidRDefault="00AE0EE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CC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первому году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здоровый малыш, как правило, способен произносить около 10 простых слов, таких как «мама», «папа», «баба», «дядя», и при этом хорошо понимает обращенные к нему слова и фразы. Хотя кроха еще не может назвать предметы, он уже в состоянии показать или принести знакомые вещи, например мяч, ложку или чашку, если его об этом попросить.</w:t>
      </w:r>
    </w:p>
    <w:p w:rsidR="00AE0EE1" w:rsidRPr="006C4410" w:rsidRDefault="00AE0EE1" w:rsidP="008638A3">
      <w:p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b/>
          <w:sz w:val="28"/>
          <w:szCs w:val="28"/>
        </w:rPr>
        <w:t>1,3 – 1,8</w:t>
      </w:r>
      <w:r w:rsidRPr="006C4410">
        <w:rPr>
          <w:rFonts w:ascii="Times New Roman" w:hAnsi="Times New Roman" w:cs="Times New Roman"/>
          <w:sz w:val="28"/>
          <w:szCs w:val="28"/>
        </w:rPr>
        <w:t xml:space="preserve"> в эти пять месяцев своего развития ребенок в основном использует однословные предложения. Ребенок знает очень немного слов, но это главные слова в его жизни – они помогают сформулировать и донести до родителей свои желания и впечатления. А так как для полноты выражения чувств запаса слов часто не хватает, ребенок начинает использовать жесты, мимику и интонацию.</w:t>
      </w:r>
    </w:p>
    <w:p w:rsidR="00AE0EE1" w:rsidRPr="006C4410" w:rsidRDefault="00AE0EE1" w:rsidP="008638A3">
      <w:p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 xml:space="preserve">Больше всего ребенок на этом этапе употребляет существительных, которые либо являются </w:t>
      </w:r>
      <w:proofErr w:type="spellStart"/>
      <w:proofErr w:type="gramStart"/>
      <w:r w:rsidRPr="006C4410">
        <w:rPr>
          <w:rFonts w:ascii="Times New Roman" w:hAnsi="Times New Roman" w:cs="Times New Roman"/>
          <w:sz w:val="28"/>
          <w:szCs w:val="28"/>
        </w:rPr>
        <w:t>звукоподражательствами</w:t>
      </w:r>
      <w:proofErr w:type="spellEnd"/>
      <w:proofErr w:type="gramEnd"/>
      <w:r w:rsidRPr="006C4410">
        <w:rPr>
          <w:rFonts w:ascii="Times New Roman" w:hAnsi="Times New Roman" w:cs="Times New Roman"/>
          <w:sz w:val="28"/>
          <w:szCs w:val="28"/>
        </w:rPr>
        <w:t xml:space="preserve"> либо обозначают названия предметов и людей. Причем многие слова ребенок искажает (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моко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>, бака).</w:t>
      </w:r>
    </w:p>
    <w:p w:rsidR="009B10D2" w:rsidRPr="00CC6961" w:rsidRDefault="009B10D2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лиже к </w:t>
      </w:r>
      <w:r w:rsidRPr="00CC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году и 8 месяцам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резкое увеличение используемых слов, которые до этого находились в пассивном словарном запасе (то есть ребенок понимал их значение, но не произносил). Это явление известно как </w:t>
      </w:r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«лексический взрыв».</w:t>
      </w:r>
    </w:p>
    <w:p w:rsidR="00BC1576" w:rsidRPr="006C4410" w:rsidRDefault="00826D8C" w:rsidP="008638A3">
      <w:pPr>
        <w:shd w:val="clear" w:color="auto" w:fill="FFFFFF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 xml:space="preserve">В </w:t>
      </w:r>
      <w:r w:rsidRPr="006C4410">
        <w:rPr>
          <w:rFonts w:ascii="Times New Roman" w:hAnsi="Times New Roman" w:cs="Times New Roman"/>
          <w:b/>
          <w:sz w:val="28"/>
          <w:szCs w:val="28"/>
        </w:rPr>
        <w:t>2 – 2,5</w:t>
      </w:r>
      <w:r w:rsidRPr="006C4410">
        <w:rPr>
          <w:rFonts w:ascii="Times New Roman" w:hAnsi="Times New Roman" w:cs="Times New Roman"/>
          <w:sz w:val="28"/>
          <w:szCs w:val="28"/>
        </w:rPr>
        <w:t xml:space="preserve"> </w:t>
      </w:r>
      <w:r w:rsidR="004F3987" w:rsidRPr="006C4410">
        <w:rPr>
          <w:rFonts w:ascii="Times New Roman" w:hAnsi="Times New Roman" w:cs="Times New Roman"/>
          <w:sz w:val="28"/>
          <w:szCs w:val="28"/>
        </w:rPr>
        <w:t>л</w:t>
      </w:r>
      <w:r w:rsidR="00AE0EE1" w:rsidRPr="006C4410">
        <w:rPr>
          <w:rFonts w:ascii="Times New Roman" w:hAnsi="Times New Roman" w:cs="Times New Roman"/>
          <w:sz w:val="28"/>
          <w:szCs w:val="28"/>
        </w:rPr>
        <w:t xml:space="preserve">егко повторяет фразы. Словарь продолжает быстро расти. Услышанные незнакомые слова и целые фразы быстро усваиваются. Предложения становятся многословными, появляются сложные предложения, хотя и не всегда грамматически правильные, начинается употребление предлогов и союзов. Речь становится основным средством общения не только </w:t>
      </w:r>
      <w:proofErr w:type="gramStart"/>
      <w:r w:rsidR="00AE0EE1" w:rsidRPr="006C441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AE0EE1" w:rsidRPr="006C4410">
        <w:rPr>
          <w:rFonts w:ascii="Times New Roman" w:hAnsi="Times New Roman" w:cs="Times New Roman"/>
          <w:sz w:val="28"/>
          <w:szCs w:val="28"/>
        </w:rPr>
        <w:t xml:space="preserve"> взрослыми, но и с детьми. Малыш начинает присоединять одно и то же окончание к слову в разных формах. Если речь идет о ложках, то ребенок говорит «много ложков», а не «много ложек».</w:t>
      </w:r>
      <w:r w:rsidRPr="006C4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EE1" w:rsidRPr="006C4410" w:rsidRDefault="00AE0EE1" w:rsidP="008638A3">
      <w:p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b/>
          <w:sz w:val="28"/>
          <w:szCs w:val="28"/>
        </w:rPr>
        <w:t>В 2,6- 3</w:t>
      </w:r>
      <w:r w:rsidRPr="006C4410">
        <w:rPr>
          <w:rFonts w:ascii="Times New Roman" w:hAnsi="Times New Roman" w:cs="Times New Roman"/>
          <w:sz w:val="28"/>
          <w:szCs w:val="28"/>
        </w:rPr>
        <w:t xml:space="preserve"> </w:t>
      </w:r>
      <w:r w:rsidR="004F3987" w:rsidRPr="006C4410">
        <w:rPr>
          <w:rFonts w:ascii="Times New Roman" w:hAnsi="Times New Roman" w:cs="Times New Roman"/>
          <w:sz w:val="28"/>
          <w:szCs w:val="28"/>
        </w:rPr>
        <w:t>с</w:t>
      </w:r>
      <w:r w:rsidRPr="006C4410">
        <w:rPr>
          <w:rFonts w:ascii="Times New Roman" w:hAnsi="Times New Roman" w:cs="Times New Roman"/>
          <w:sz w:val="28"/>
          <w:szCs w:val="28"/>
        </w:rPr>
        <w:t xml:space="preserve">ловарь быстро увеличивается. Может понимать смысл речи взрослого о событиях и явлениях, не бывших непосредственно в его личном опыте, но отдельные </w:t>
      </w:r>
      <w:proofErr w:type="gramStart"/>
      <w:r w:rsidRPr="006C4410">
        <w:rPr>
          <w:rFonts w:ascii="Times New Roman" w:hAnsi="Times New Roman" w:cs="Times New Roman"/>
          <w:sz w:val="28"/>
          <w:szCs w:val="28"/>
        </w:rPr>
        <w:t>элементы</w:t>
      </w:r>
      <w:proofErr w:type="gramEnd"/>
      <w:r w:rsidRPr="006C4410">
        <w:rPr>
          <w:rFonts w:ascii="Times New Roman" w:hAnsi="Times New Roman" w:cs="Times New Roman"/>
          <w:sz w:val="28"/>
          <w:szCs w:val="28"/>
        </w:rPr>
        <w:t xml:space="preserve"> которых ранее воспринимались ребенком. Он говорит сложными фразами, появляются придаточные предложения, хотя грамматически предложения продолжают оставаться еще не всегда правильными. По словам </w:t>
      </w:r>
      <w:proofErr w:type="gramStart"/>
      <w:r w:rsidRPr="006C4410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6C4410">
        <w:rPr>
          <w:rFonts w:ascii="Times New Roman" w:hAnsi="Times New Roman" w:cs="Times New Roman"/>
          <w:sz w:val="28"/>
          <w:szCs w:val="28"/>
        </w:rPr>
        <w:t xml:space="preserve"> передать содержание ранее рассказанной сказки или рассказа (по картинкам или без показа картинок). Выполняет просьбы, состоящие из двух действий. Использует некоторые падежи, начинает говорить от первого лица.</w:t>
      </w:r>
      <w:r w:rsidR="004F3987" w:rsidRPr="006C4410">
        <w:rPr>
          <w:rFonts w:ascii="Times New Roman" w:hAnsi="Times New Roman" w:cs="Times New Roman"/>
          <w:sz w:val="28"/>
          <w:szCs w:val="28"/>
        </w:rPr>
        <w:t xml:space="preserve"> </w:t>
      </w:r>
      <w:r w:rsidRPr="006C4410">
        <w:rPr>
          <w:rFonts w:ascii="Times New Roman" w:hAnsi="Times New Roman" w:cs="Times New Roman"/>
          <w:sz w:val="28"/>
          <w:szCs w:val="28"/>
        </w:rPr>
        <w:t xml:space="preserve">Понимает значения предлогов </w:t>
      </w:r>
      <w:proofErr w:type="gramStart"/>
      <w:r w:rsidRPr="006C441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C4410">
        <w:rPr>
          <w:rFonts w:ascii="Times New Roman" w:hAnsi="Times New Roman" w:cs="Times New Roman"/>
          <w:sz w:val="28"/>
          <w:szCs w:val="28"/>
        </w:rPr>
        <w:t>, под. Пропускает слоги в середине слов для упрощения, неустойчивое произношение звуков (то правильно, то неправи</w:t>
      </w:r>
      <w:r w:rsidR="004F3987" w:rsidRPr="006C4410">
        <w:rPr>
          <w:rFonts w:ascii="Times New Roman" w:hAnsi="Times New Roman" w:cs="Times New Roman"/>
          <w:sz w:val="28"/>
          <w:szCs w:val="28"/>
        </w:rPr>
        <w:t>льно)</w:t>
      </w:r>
    </w:p>
    <w:p w:rsidR="004F3987" w:rsidRPr="006C4410" w:rsidRDefault="004F3987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возрасте </w:t>
      </w:r>
      <w:r w:rsidRPr="00CC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трех лет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 ребенка уже должны быть развиты навыки, позволяющие ему строить простые, но осмысленные предложения. Например, малыш может говорить «мы идем в магазин» или «я хочу куклу», а также другие подобные фразы. Это свидетельствует о том, что его навыки соответствуют возрастным </w:t>
      </w:r>
      <w:proofErr w:type="gramStart"/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</w:t>
      </w:r>
      <w:proofErr w:type="gramEnd"/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он способен выражать свои мысли в понятной для окружающих форме. Возраст трех 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лет часто называют «возрастом почемучек» </w:t>
      </w:r>
      <w:r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возросшей потребности ребенка задавать вопросы взрослым. </w:t>
      </w:r>
    </w:p>
    <w:p w:rsidR="00CC6961" w:rsidRPr="006C4410" w:rsidRDefault="00826D8C" w:rsidP="008638A3">
      <w:pPr>
        <w:shd w:val="clear" w:color="auto" w:fill="FFFFFF"/>
        <w:spacing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6C4410">
        <w:rPr>
          <w:rFonts w:ascii="Times New Roman" w:hAnsi="Times New Roman" w:cs="Times New Roman"/>
          <w:sz w:val="28"/>
          <w:szCs w:val="28"/>
        </w:rPr>
        <w:t xml:space="preserve">В </w:t>
      </w:r>
      <w:r w:rsidR="00BC1576" w:rsidRPr="006C4410">
        <w:rPr>
          <w:rFonts w:ascii="Times New Roman" w:hAnsi="Times New Roman" w:cs="Times New Roman"/>
          <w:sz w:val="28"/>
          <w:szCs w:val="28"/>
        </w:rPr>
        <w:t xml:space="preserve"> </w:t>
      </w:r>
      <w:r w:rsidRPr="006C4410">
        <w:rPr>
          <w:rFonts w:ascii="Times New Roman" w:hAnsi="Times New Roman" w:cs="Times New Roman"/>
          <w:b/>
          <w:sz w:val="28"/>
          <w:szCs w:val="28"/>
        </w:rPr>
        <w:t>4 - 5 лет</w:t>
      </w:r>
      <w:r w:rsidRPr="006C4410">
        <w:rPr>
          <w:rFonts w:ascii="Times New Roman" w:hAnsi="Times New Roman" w:cs="Times New Roman"/>
          <w:sz w:val="28"/>
          <w:szCs w:val="28"/>
        </w:rPr>
        <w:t xml:space="preserve"> ребѐнок говорит обо всѐм, что связано с его потребностями, и в соответствии с содержанием жизни и языком того коллектива, среди которого он живѐт. Речь взрослых он усваивает: 1) активно (не только слушает, но и сам говорит, корригируя произношение, выбирая социально значимые для него или эмоционально насыщенные слова), 2) целостно (словами и фразами), дифференцируя</w:t>
      </w:r>
      <w:proofErr w:type="gramEnd"/>
      <w:r w:rsidRPr="006C4410">
        <w:rPr>
          <w:rFonts w:ascii="Times New Roman" w:hAnsi="Times New Roman" w:cs="Times New Roman"/>
          <w:sz w:val="28"/>
          <w:szCs w:val="28"/>
        </w:rPr>
        <w:t xml:space="preserve">, прежде всего, социально значимые звуки. Развитие детской речи идет неравномерно, полосами. То ребенок делает большие успехи, то вдруг останавливается. Иногда же он теряет уже приобретенные речевые навыки. </w:t>
      </w:r>
    </w:p>
    <w:p w:rsidR="004F3987" w:rsidRPr="00CC6961" w:rsidRDefault="004F3987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Указанные возрастные границы являются условными, так как развитие каждого малыша индивидуально. Некоторые дети могут слегка отставать от сверстников. Однако даже при малейших подозрениях на задержку важно своевременно проконсультироваться с логопедом, чтобы исключить возможные особенности и патологии или начать коррекционную работу.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возникает речевая задержка у ребенка?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задержки у детей делятся на две основные категории: </w:t>
      </w:r>
      <w:r w:rsidR="009B10D2"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органические </w:t>
      </w: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и социальные.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Органические причины</w:t>
      </w:r>
    </w:p>
    <w:p w:rsidR="00CC6961" w:rsidRPr="00CC6961" w:rsidRDefault="009B10D2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6961"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ключают различные нарушения, которые воздействуют на головной мозг в утробе матери или в раннем детстве.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К этой группе относятся:</w:t>
      </w:r>
    </w:p>
    <w:p w:rsidR="00CC6961" w:rsidRPr="006C4410" w:rsidRDefault="00CC6961" w:rsidP="008638A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Последствия внутриутробной гипоксии, осложненных родов, асфиксии, инфекционных заболеваний, гипотрофии или недоношенности</w:t>
      </w:r>
    </w:p>
    <w:p w:rsidR="00CC6961" w:rsidRPr="006C4410" w:rsidRDefault="00CC6961" w:rsidP="008638A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Тяжелые и/или хронические болезни, инфекционные поражения центральной нервной системы (например, менингит или энцефалит)</w:t>
      </w:r>
    </w:p>
    <w:p w:rsidR="00CC6961" w:rsidRPr="006C4410" w:rsidRDefault="00CC6961" w:rsidP="008638A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Наследственная предрасположенность</w:t>
      </w:r>
    </w:p>
    <w:p w:rsidR="00CC6961" w:rsidRPr="006C4410" w:rsidRDefault="00CC6961" w:rsidP="008638A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Нарушения слуха: поскольку способность говорить формируется через подражание, снижение слухового восприятия создает серьезное препятствие для формирования навыков говорения</w:t>
      </w:r>
    </w:p>
    <w:p w:rsidR="00CC6961" w:rsidRPr="006C4410" w:rsidRDefault="00CC6961" w:rsidP="008638A3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Кроме того, отставание в речевом развитии может быть вызвано анатомическими дефектами, затрудняющими работу артикуляционного аппарата</w:t>
      </w:r>
      <w:r w:rsidR="005D2A0C">
        <w:rPr>
          <w:rFonts w:ascii="Times New Roman" w:hAnsi="Times New Roman" w:cs="Times New Roman"/>
          <w:sz w:val="28"/>
          <w:szCs w:val="28"/>
        </w:rPr>
        <w:t>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4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причины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факторы включают педагогическую запущенность, недостаток общения в семье, а также проживание в иноязычной среде.</w:t>
      </w:r>
    </w:p>
    <w:p w:rsidR="00CC6961" w:rsidRPr="005D2A0C" w:rsidRDefault="00CC6961" w:rsidP="008638A3">
      <w:pPr>
        <w:pStyle w:val="a5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запущенность возникает, когда малыш лишен достаточного внимания со стороны взрослых, с ним не занимаются, а семейные </w:t>
      </w:r>
      <w:r w:rsidRPr="005D2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носят поверхностный и формальный характер. Такие дети часто относятся к категории «трудных» и могут демонстрировать поведенческие нарушения.</w:t>
      </w:r>
    </w:p>
    <w:p w:rsidR="00CC6961" w:rsidRPr="005D2A0C" w:rsidRDefault="00CC6961" w:rsidP="008638A3">
      <w:pPr>
        <w:pStyle w:val="a5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семейного общения проявляется в отсутствии полноценного взаимодействия между членами семьи. Люди живут вместе, но не выстраивают эмоциональной близости и практически не общаются.</w:t>
      </w:r>
    </w:p>
    <w:p w:rsidR="00CC6961" w:rsidRPr="005D2A0C" w:rsidRDefault="00CC6961" w:rsidP="008638A3">
      <w:pPr>
        <w:pStyle w:val="a5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Перее</w:t>
      </w:r>
      <w:proofErr w:type="gramStart"/>
      <w:r w:rsidRPr="005D2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зд в др</w:t>
      </w:r>
      <w:proofErr w:type="gramEnd"/>
      <w:r w:rsidRPr="005D2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угую страну в раннем возрасте и двуязычие также могут приводить к задержкам развития речи.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Когда нужно обратиться к логопеду?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симптомы проблем с речью у ребенка обычно замечают родители или близкие родственники.</w:t>
      </w:r>
    </w:p>
    <w:p w:rsidR="00CC6961" w:rsidRPr="006C4410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со специалистом рекомендуется в тех случаях, если малыш:</w:t>
      </w:r>
    </w:p>
    <w:p w:rsidR="004F3987" w:rsidRPr="006C4410" w:rsidRDefault="004F3987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 xml:space="preserve">Если ребенок в младенчестве не 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 и не лепечет (т.е. не издаёт забавных звуков «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кхх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акхх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агы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 и т.д. и не повторяет сам за собой слоги «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 xml:space="preserve">, та-та-та, 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>…), стоит обратиться к логопеду примерно в год.</w:t>
      </w:r>
    </w:p>
    <w:p w:rsidR="00CC6961" w:rsidRPr="006C4410" w:rsidRDefault="00CC6961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Не реагирует на слова и фразы, обращенные к нему, в возрасте одного года</w:t>
      </w:r>
    </w:p>
    <w:p w:rsidR="00CC6961" w:rsidRPr="006C4410" w:rsidRDefault="00CC6961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В полтора года практически не пытается повторить слова, которые слышит от взрослых</w:t>
      </w:r>
    </w:p>
    <w:p w:rsidR="004F3987" w:rsidRPr="006C4410" w:rsidRDefault="004F3987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Если ребенок в 1,5-2,5 года практически не имеет понятных  слов «мама», «баба», «</w:t>
      </w:r>
      <w:proofErr w:type="spellStart"/>
      <w:r w:rsidRPr="006C4410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6C4410">
        <w:rPr>
          <w:rFonts w:ascii="Times New Roman" w:hAnsi="Times New Roman" w:cs="Times New Roman"/>
          <w:sz w:val="28"/>
          <w:szCs w:val="28"/>
        </w:rPr>
        <w:t>», «кошка», «пить», «иди», а говорит на «своём» языке, причем много и активно  — в это же время идите к логопеду, не ж</w:t>
      </w:r>
      <w:bookmarkStart w:id="0" w:name="_GoBack"/>
      <w:bookmarkEnd w:id="0"/>
      <w:r w:rsidRPr="006C4410">
        <w:rPr>
          <w:rFonts w:ascii="Times New Roman" w:hAnsi="Times New Roman" w:cs="Times New Roman"/>
          <w:sz w:val="28"/>
          <w:szCs w:val="28"/>
        </w:rPr>
        <w:t>дите даже 3-х лет.</w:t>
      </w:r>
    </w:p>
    <w:p w:rsidR="00CC6961" w:rsidRPr="006C4410" w:rsidRDefault="00CC6961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В возрасте от полутора до двух лет не может указать на предмет, названный родителем или другим человеком</w:t>
      </w:r>
    </w:p>
    <w:p w:rsidR="00CC6961" w:rsidRPr="006C4410" w:rsidRDefault="00CC6961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К двум годам не произносит ни одного осмысленного слова</w:t>
      </w:r>
    </w:p>
    <w:p w:rsidR="006C4410" w:rsidRPr="006C4410" w:rsidRDefault="006C4410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Если ребенок в 1,5-3 года «всё понимает, а говорить не хочет», общается жестами и «мычанием» — не ждите пока «сам заговорит».</w:t>
      </w:r>
    </w:p>
    <w:p w:rsidR="00CC6961" w:rsidRPr="006C4410" w:rsidRDefault="00CC6961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В 2,5–3 года не составляет простейшие фразы, такие как «дай яблоко» или «хочу пить»</w:t>
      </w:r>
    </w:p>
    <w:p w:rsidR="00CC6961" w:rsidRPr="006C4410" w:rsidRDefault="00CC6961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В три года повторяет заученные фразы из мультфильмов или книг, но не использует собственную осознанную речь</w:t>
      </w:r>
    </w:p>
    <w:p w:rsidR="004F3987" w:rsidRPr="006C4410" w:rsidRDefault="00CC6961" w:rsidP="008638A3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4410">
        <w:rPr>
          <w:rFonts w:ascii="Times New Roman" w:hAnsi="Times New Roman" w:cs="Times New Roman"/>
          <w:sz w:val="28"/>
          <w:szCs w:val="28"/>
        </w:rPr>
        <w:t>Предпочитает объясняться жестами и мимикой вместо слов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родителям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необходимо формировать вокруг малыша комфортную и стимулирующую среду: четко и внятно проговаривать названия всех предметов и действий, которые попадают в поле зрения ребенка, поддерживать любые его попытки заговорить и искусственно создавать ситуации, требующие речевой активности.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включить в распорядок дня чтение сказок ребенку. Читая книгу, родителям необходимо пользоваться различными интонациями, выделять значимые моменты голосом, параллельно рассматривая вместе с малышом иллюстрации сказки.</w:t>
      </w:r>
    </w:p>
    <w:p w:rsidR="00CC6961" w:rsidRPr="00CC6961" w:rsidRDefault="00CC6961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Следует осознавать, что ЗПРР корректируется исключительно при обязательном участии всех членов семьи. Если родители соблюдают необходимые рекомендации, а другие родственники (например, бабушка) продолжают предугадывать желания малыша, положительного эффекта при устранении его патологической особенности достичь не удастся. Каждый взрослый должен осознавать свою ответственность и последовательно выполнять все предписания, чтобы обеспечить успешное развитие ребенка.</w:t>
      </w:r>
    </w:p>
    <w:p w:rsidR="00CC6961" w:rsidRPr="00CC6961" w:rsidRDefault="006C4410" w:rsidP="008638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6961" w:rsidRPr="00CC69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 родителей возникают сомнения относительно речевых навыков малыша, лучше без промедления обратиться к специалистам для консультации и получения профессиональных рекомендаций.</w:t>
      </w:r>
    </w:p>
    <w:p w:rsidR="004B6E45" w:rsidRPr="006C4410" w:rsidRDefault="004B6E45" w:rsidP="008638A3">
      <w:pPr>
        <w:keepNext/>
        <w:keepLines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6E45" w:rsidRPr="006C4410" w:rsidRDefault="004B6E45" w:rsidP="004B6E45">
      <w:pPr>
        <w:keepNext/>
        <w:keepLines/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B6E45" w:rsidRPr="006C4410" w:rsidSect="00A41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03A"/>
    <w:multiLevelType w:val="multilevel"/>
    <w:tmpl w:val="830E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10EEC"/>
    <w:multiLevelType w:val="hybridMultilevel"/>
    <w:tmpl w:val="2810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00B57"/>
    <w:multiLevelType w:val="multilevel"/>
    <w:tmpl w:val="5370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55735"/>
    <w:multiLevelType w:val="multilevel"/>
    <w:tmpl w:val="AC6A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815C3"/>
    <w:multiLevelType w:val="hybridMultilevel"/>
    <w:tmpl w:val="2A682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F4F50"/>
    <w:multiLevelType w:val="hybridMultilevel"/>
    <w:tmpl w:val="D960C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04116"/>
    <w:multiLevelType w:val="multilevel"/>
    <w:tmpl w:val="106C6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B81978"/>
    <w:multiLevelType w:val="multilevel"/>
    <w:tmpl w:val="921E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587DAD"/>
    <w:multiLevelType w:val="hybridMultilevel"/>
    <w:tmpl w:val="4AB8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92A38"/>
    <w:multiLevelType w:val="multilevel"/>
    <w:tmpl w:val="E894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F421C2"/>
    <w:multiLevelType w:val="multilevel"/>
    <w:tmpl w:val="AE3A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F45A31"/>
    <w:multiLevelType w:val="multilevel"/>
    <w:tmpl w:val="C0E8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10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0176"/>
    <w:rsid w:val="00030176"/>
    <w:rsid w:val="002438E1"/>
    <w:rsid w:val="004B6E45"/>
    <w:rsid w:val="004F3987"/>
    <w:rsid w:val="005D2A0C"/>
    <w:rsid w:val="006C4410"/>
    <w:rsid w:val="006C479A"/>
    <w:rsid w:val="00826D8C"/>
    <w:rsid w:val="008638A3"/>
    <w:rsid w:val="008B0C13"/>
    <w:rsid w:val="00946CD9"/>
    <w:rsid w:val="009B10D2"/>
    <w:rsid w:val="009E1953"/>
    <w:rsid w:val="00A411D6"/>
    <w:rsid w:val="00AE0EE1"/>
    <w:rsid w:val="00B975C4"/>
    <w:rsid w:val="00BC0166"/>
    <w:rsid w:val="00BC1576"/>
    <w:rsid w:val="00CC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D9"/>
  </w:style>
  <w:style w:type="paragraph" w:styleId="2">
    <w:name w:val="heading 2"/>
    <w:basedOn w:val="a"/>
    <w:link w:val="20"/>
    <w:uiPriority w:val="9"/>
    <w:qFormat/>
    <w:rsid w:val="00CC6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69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semibold">
    <w:name w:val="font-semibold"/>
    <w:basedOn w:val="a0"/>
    <w:rsid w:val="00CC6961"/>
  </w:style>
  <w:style w:type="character" w:customStyle="1" w:styleId="20">
    <w:name w:val="Заголовок 2 Знак"/>
    <w:basedOn w:val="a0"/>
    <w:link w:val="2"/>
    <w:uiPriority w:val="9"/>
    <w:rsid w:val="00CC69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69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C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961"/>
    <w:rPr>
      <w:b/>
      <w:bCs/>
    </w:rPr>
  </w:style>
  <w:style w:type="character" w:customStyle="1" w:styleId="nowrap">
    <w:name w:val="_nowrap"/>
    <w:basedOn w:val="a0"/>
    <w:rsid w:val="00CC6961"/>
  </w:style>
  <w:style w:type="paragraph" w:styleId="a5">
    <w:name w:val="List Paragraph"/>
    <w:basedOn w:val="a"/>
    <w:uiPriority w:val="34"/>
    <w:qFormat/>
    <w:rsid w:val="004F3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Днс</cp:lastModifiedBy>
  <cp:revision>8</cp:revision>
  <dcterms:created xsi:type="dcterms:W3CDTF">2025-09-09T15:47:00Z</dcterms:created>
  <dcterms:modified xsi:type="dcterms:W3CDTF">2025-11-16T09:50:00Z</dcterms:modified>
</cp:coreProperties>
</file>